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9F7EAE" w:rsidP="009B29BC">
      <w:pPr>
        <w:jc w:val="center"/>
      </w:pPr>
      <w:r>
        <w:rPr>
          <w:noProof/>
        </w:rPr>
        <w:drawing>
          <wp:inline distT="0" distB="0" distL="0" distR="0">
            <wp:extent cx="439420" cy="724535"/>
            <wp:effectExtent l="19050" t="0" r="0" b="0"/>
            <wp:docPr id="2"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39420" cy="724535"/>
                    </a:xfrm>
                    <a:prstGeom prst="rect">
                      <a:avLst/>
                    </a:prstGeom>
                    <a:noFill/>
                    <a:ln w="9525">
                      <a:noFill/>
                      <a:miter lim="800000"/>
                      <a:headEnd/>
                      <a:tailEnd/>
                    </a:ln>
                  </pic:spPr>
                </pic:pic>
              </a:graphicData>
            </a:graphic>
          </wp:inline>
        </w:drawing>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371D3C" w:rsidTr="001C7C08">
        <w:tc>
          <w:tcPr>
            <w:tcW w:w="4361" w:type="dxa"/>
          </w:tcPr>
          <w:p w:rsidR="00573C46" w:rsidRPr="00F800A4" w:rsidRDefault="00D36E90" w:rsidP="00D36E90">
            <w:pPr>
              <w:spacing w:line="240" w:lineRule="exact"/>
              <w:jc w:val="both"/>
              <w:rPr>
                <w:b/>
                <w:bCs/>
                <w:szCs w:val="28"/>
              </w:rPr>
            </w:pPr>
            <w:r w:rsidRPr="004C35BC">
              <w:rPr>
                <w:b/>
              </w:rPr>
              <w:t>О</w:t>
            </w:r>
            <w:r>
              <w:rPr>
                <w:b/>
              </w:rPr>
              <w:t>б утверждении</w:t>
            </w:r>
            <w:r w:rsidRPr="004C35BC">
              <w:rPr>
                <w:b/>
              </w:rPr>
              <w:t xml:space="preserve"> </w:t>
            </w:r>
            <w:r>
              <w:rPr>
                <w:b/>
              </w:rPr>
              <w:t>ежегодного о</w:t>
            </w:r>
            <w:r>
              <w:rPr>
                <w:b/>
              </w:rPr>
              <w:t>т</w:t>
            </w:r>
            <w:r>
              <w:rPr>
                <w:b/>
              </w:rPr>
              <w:t>чета о деятельности Счётной палаты Маловишерского мун</w:t>
            </w:r>
            <w:r>
              <w:rPr>
                <w:b/>
              </w:rPr>
              <w:t>и</w:t>
            </w:r>
            <w:r>
              <w:rPr>
                <w:b/>
              </w:rPr>
              <w:t>ципального района, результатах проведенных контрольных и экспертно-аналитических м</w:t>
            </w:r>
            <w:r>
              <w:rPr>
                <w:b/>
              </w:rPr>
              <w:t>е</w:t>
            </w:r>
            <w:r>
              <w:rPr>
                <w:b/>
              </w:rPr>
              <w:t>роприятий в 2021 году</w:t>
            </w:r>
          </w:p>
        </w:tc>
      </w:tr>
    </w:tbl>
    <w:p w:rsidR="00573C46" w:rsidRDefault="00573C46" w:rsidP="00573C46">
      <w:pPr>
        <w:jc w:val="center"/>
      </w:pPr>
    </w:p>
    <w:p w:rsidR="00573C46" w:rsidRPr="00D96672" w:rsidRDefault="00573C46" w:rsidP="00C30D19">
      <w:pPr>
        <w:jc w:val="center"/>
        <w:rPr>
          <w:sz w:val="24"/>
        </w:rPr>
      </w:pPr>
      <w:r w:rsidRPr="00D96672">
        <w:rPr>
          <w:sz w:val="24"/>
        </w:rPr>
        <w:t xml:space="preserve">Принято Думой Маловишерского муниципального района </w:t>
      </w:r>
      <w:r w:rsidR="000566DB">
        <w:rPr>
          <w:sz w:val="24"/>
        </w:rPr>
        <w:t>28</w:t>
      </w:r>
      <w:r w:rsidR="005254B0" w:rsidRPr="00D96672">
        <w:rPr>
          <w:sz w:val="24"/>
        </w:rPr>
        <w:t xml:space="preserve"> </w:t>
      </w:r>
      <w:r w:rsidR="00A70DFD">
        <w:rPr>
          <w:sz w:val="24"/>
        </w:rPr>
        <w:t>декабря</w:t>
      </w:r>
      <w:r w:rsidR="004304D1" w:rsidRPr="00D96672">
        <w:rPr>
          <w:sz w:val="24"/>
        </w:rPr>
        <w:t xml:space="preserve"> </w:t>
      </w:r>
      <w:r w:rsidRPr="00D96672">
        <w:rPr>
          <w:sz w:val="24"/>
        </w:rPr>
        <w:t>202</w:t>
      </w:r>
      <w:r w:rsidR="005254B0" w:rsidRPr="00D96672">
        <w:rPr>
          <w:sz w:val="24"/>
        </w:rPr>
        <w:t>1</w:t>
      </w:r>
      <w:r w:rsidRPr="00D96672">
        <w:rPr>
          <w:sz w:val="24"/>
        </w:rPr>
        <w:t xml:space="preserve"> года</w:t>
      </w:r>
    </w:p>
    <w:p w:rsidR="0037215D" w:rsidRPr="00D96672" w:rsidRDefault="0037215D" w:rsidP="00D96672">
      <w:pPr>
        <w:autoSpaceDE w:val="0"/>
        <w:autoSpaceDN w:val="0"/>
        <w:adjustRightInd w:val="0"/>
        <w:ind w:firstLine="709"/>
        <w:jc w:val="both"/>
        <w:rPr>
          <w:sz w:val="24"/>
        </w:rPr>
      </w:pPr>
    </w:p>
    <w:p w:rsidR="00D36E90" w:rsidRPr="009537F9" w:rsidRDefault="00D36E90" w:rsidP="00D36E90">
      <w:pPr>
        <w:autoSpaceDE w:val="0"/>
        <w:autoSpaceDN w:val="0"/>
        <w:adjustRightInd w:val="0"/>
        <w:ind w:firstLine="709"/>
        <w:jc w:val="both"/>
        <w:rPr>
          <w:szCs w:val="28"/>
        </w:rPr>
      </w:pPr>
      <w:r w:rsidRPr="00916FA4">
        <w:rPr>
          <w:szCs w:val="28"/>
        </w:rPr>
        <w:t>В соответствии с</w:t>
      </w:r>
      <w:r>
        <w:rPr>
          <w:szCs w:val="28"/>
        </w:rPr>
        <w:t xml:space="preserve"> частью 2 статьи 19 Ф</w:t>
      </w:r>
      <w:r w:rsidRPr="00916FA4">
        <w:rPr>
          <w:szCs w:val="28"/>
        </w:rPr>
        <w:t>едеральн</w:t>
      </w:r>
      <w:r>
        <w:rPr>
          <w:szCs w:val="28"/>
        </w:rPr>
        <w:t>ого</w:t>
      </w:r>
      <w:r w:rsidRPr="00916FA4">
        <w:rPr>
          <w:szCs w:val="28"/>
        </w:rPr>
        <w:t xml:space="preserve"> закона от </w:t>
      </w:r>
      <w:r>
        <w:rPr>
          <w:szCs w:val="28"/>
        </w:rPr>
        <w:t>07</w:t>
      </w:r>
      <w:r w:rsidRPr="00916FA4">
        <w:rPr>
          <w:szCs w:val="28"/>
        </w:rPr>
        <w:t xml:space="preserve"> </w:t>
      </w:r>
      <w:r>
        <w:rPr>
          <w:szCs w:val="28"/>
        </w:rPr>
        <w:t>февраля</w:t>
      </w:r>
      <w:r w:rsidRPr="00916FA4">
        <w:rPr>
          <w:szCs w:val="28"/>
        </w:rPr>
        <w:t xml:space="preserve"> 20</w:t>
      </w:r>
      <w:r>
        <w:rPr>
          <w:szCs w:val="28"/>
        </w:rPr>
        <w:t>11</w:t>
      </w:r>
      <w:r w:rsidRPr="00916FA4">
        <w:rPr>
          <w:szCs w:val="28"/>
        </w:rPr>
        <w:t xml:space="preserve"> года №</w:t>
      </w:r>
      <w:r>
        <w:rPr>
          <w:szCs w:val="28"/>
        </w:rPr>
        <w:t>6</w:t>
      </w:r>
      <w:r w:rsidRPr="00916FA4">
        <w:rPr>
          <w:szCs w:val="28"/>
        </w:rPr>
        <w:t xml:space="preserve">-ФЗ «Об общих принципах организации </w:t>
      </w:r>
      <w:r>
        <w:rPr>
          <w:szCs w:val="28"/>
        </w:rPr>
        <w:t>и деятельности ко</w:t>
      </w:r>
      <w:r>
        <w:rPr>
          <w:szCs w:val="28"/>
        </w:rPr>
        <w:t>н</w:t>
      </w:r>
      <w:r>
        <w:rPr>
          <w:szCs w:val="28"/>
        </w:rPr>
        <w:t>трольно- счетных органов субъектов Российской Федерации и муниципальных образований», абзацем 10 подпункта 4.2.1 Положения о Счетной палате Мал</w:t>
      </w:r>
      <w:r>
        <w:rPr>
          <w:szCs w:val="28"/>
        </w:rPr>
        <w:t>о</w:t>
      </w:r>
      <w:r>
        <w:rPr>
          <w:szCs w:val="28"/>
        </w:rPr>
        <w:t>вишерского муниципального района, утвержденного решением Думы Малов</w:t>
      </w:r>
      <w:r>
        <w:rPr>
          <w:szCs w:val="28"/>
        </w:rPr>
        <w:t>и</w:t>
      </w:r>
      <w:r>
        <w:rPr>
          <w:szCs w:val="28"/>
        </w:rPr>
        <w:t>шерского муниципального района от 30.01.2012 №129</w:t>
      </w:r>
      <w:r w:rsidRPr="00916FA4">
        <w:rPr>
          <w:szCs w:val="28"/>
        </w:rPr>
        <w:t>,</w:t>
      </w:r>
    </w:p>
    <w:p w:rsidR="00D36E90" w:rsidRPr="009537F9" w:rsidRDefault="00D36E90" w:rsidP="00D36E90">
      <w:pPr>
        <w:autoSpaceDE w:val="0"/>
        <w:autoSpaceDN w:val="0"/>
        <w:adjustRightInd w:val="0"/>
        <w:ind w:firstLine="709"/>
        <w:jc w:val="both"/>
        <w:rPr>
          <w:szCs w:val="28"/>
        </w:rPr>
      </w:pPr>
      <w:r w:rsidRPr="009537F9">
        <w:rPr>
          <w:szCs w:val="28"/>
        </w:rPr>
        <w:t>Дума Маловишерского муниципального района</w:t>
      </w:r>
    </w:p>
    <w:p w:rsidR="00D36E90" w:rsidRPr="009537F9" w:rsidRDefault="00D36E90" w:rsidP="00D36E90">
      <w:pPr>
        <w:jc w:val="both"/>
        <w:rPr>
          <w:b/>
          <w:bCs/>
          <w:szCs w:val="28"/>
        </w:rPr>
      </w:pPr>
      <w:r w:rsidRPr="009537F9">
        <w:rPr>
          <w:b/>
          <w:bCs/>
          <w:szCs w:val="28"/>
        </w:rPr>
        <w:t>РЕШИЛА:</w:t>
      </w:r>
    </w:p>
    <w:p w:rsidR="00D36E90" w:rsidRPr="009537F9" w:rsidRDefault="00D36E90" w:rsidP="00D36E90">
      <w:pPr>
        <w:ind w:firstLine="709"/>
        <w:jc w:val="both"/>
        <w:rPr>
          <w:szCs w:val="28"/>
        </w:rPr>
      </w:pPr>
    </w:p>
    <w:p w:rsidR="00D36E90" w:rsidRDefault="00D36E90" w:rsidP="00D36E90">
      <w:pPr>
        <w:ind w:firstLine="600"/>
        <w:jc w:val="both"/>
      </w:pPr>
      <w:r>
        <w:t>1. Утвердить прилагаемый ежегодный отчет о деятельности Счётной пал</w:t>
      </w:r>
      <w:r>
        <w:t>а</w:t>
      </w:r>
      <w:r>
        <w:t>ты Маловишерского муниципального района Новгородской области, результ</w:t>
      </w:r>
      <w:r>
        <w:t>а</w:t>
      </w:r>
      <w:r>
        <w:t>тах проведенных контрольных и экспертно-аналитических мероприятий в 2021 году.</w:t>
      </w:r>
    </w:p>
    <w:p w:rsidR="00D36E90" w:rsidRPr="009537F9" w:rsidRDefault="00D36E90" w:rsidP="00D36E90">
      <w:pPr>
        <w:ind w:firstLine="709"/>
        <w:jc w:val="both"/>
        <w:rPr>
          <w:szCs w:val="28"/>
        </w:rPr>
      </w:pPr>
      <w:r>
        <w:t>2. Опубликовать решение в бюллетене «Возрождение».</w:t>
      </w:r>
    </w:p>
    <w:p w:rsidR="00D36E90" w:rsidRPr="000B3687" w:rsidRDefault="00D36E90" w:rsidP="00D36E90">
      <w:pPr>
        <w:pStyle w:val="a3"/>
        <w:spacing w:line="240" w:lineRule="exact"/>
        <w:ind w:firstLine="709"/>
        <w:jc w:val="left"/>
        <w:rPr>
          <w:szCs w:val="28"/>
        </w:rPr>
      </w:pPr>
    </w:p>
    <w:p w:rsidR="00D36E90" w:rsidRPr="000B3687" w:rsidRDefault="00D36E90" w:rsidP="00D36E90">
      <w:pPr>
        <w:pStyle w:val="a3"/>
        <w:spacing w:line="240" w:lineRule="exact"/>
        <w:ind w:firstLine="709"/>
        <w:jc w:val="left"/>
        <w:rPr>
          <w:szCs w:val="28"/>
        </w:rPr>
      </w:pPr>
    </w:p>
    <w:p w:rsidR="00D36E90" w:rsidRPr="000B3687" w:rsidRDefault="00D36E90" w:rsidP="00D36E90">
      <w:pPr>
        <w:pStyle w:val="a3"/>
        <w:spacing w:line="240" w:lineRule="exact"/>
        <w:ind w:firstLine="709"/>
        <w:jc w:val="left"/>
        <w:rPr>
          <w:szCs w:val="28"/>
        </w:rPr>
      </w:pPr>
    </w:p>
    <w:p w:rsidR="00D36E90" w:rsidRPr="000B3687" w:rsidRDefault="00D36E90" w:rsidP="00D36E90">
      <w:pPr>
        <w:pStyle w:val="a3"/>
        <w:spacing w:line="240" w:lineRule="exact"/>
        <w:rPr>
          <w:b/>
          <w:szCs w:val="28"/>
        </w:rPr>
      </w:pPr>
      <w:r w:rsidRPr="000B3687">
        <w:rPr>
          <w:b/>
          <w:szCs w:val="28"/>
        </w:rPr>
        <w:t xml:space="preserve">Председатель Думы </w:t>
      </w:r>
    </w:p>
    <w:p w:rsidR="00D36E90" w:rsidRPr="000B3687" w:rsidRDefault="00D36E90" w:rsidP="00D36E90">
      <w:pPr>
        <w:pStyle w:val="a3"/>
        <w:spacing w:line="240" w:lineRule="exact"/>
        <w:rPr>
          <w:b/>
          <w:szCs w:val="28"/>
        </w:rPr>
      </w:pPr>
      <w:r w:rsidRPr="000B3687">
        <w:rPr>
          <w:b/>
          <w:szCs w:val="28"/>
        </w:rPr>
        <w:t xml:space="preserve">муниципального района </w:t>
      </w:r>
      <w:r w:rsidRPr="000B3687">
        <w:rPr>
          <w:b/>
          <w:szCs w:val="28"/>
        </w:rPr>
        <w:tab/>
        <w:t xml:space="preserve">Г.Г. Жукова </w:t>
      </w:r>
    </w:p>
    <w:p w:rsidR="00D36E90" w:rsidRPr="000B3687" w:rsidRDefault="00D36E90" w:rsidP="00D36E90">
      <w:pPr>
        <w:pStyle w:val="a3"/>
        <w:spacing w:line="240" w:lineRule="exact"/>
        <w:rPr>
          <w:b/>
          <w:szCs w:val="28"/>
        </w:rPr>
      </w:pPr>
    </w:p>
    <w:p w:rsidR="00D36E90" w:rsidRPr="000B3687" w:rsidRDefault="00D36E90" w:rsidP="00D36E90">
      <w:pPr>
        <w:pStyle w:val="a3"/>
        <w:spacing w:line="240" w:lineRule="exact"/>
        <w:rPr>
          <w:b/>
          <w:szCs w:val="28"/>
        </w:rPr>
      </w:pPr>
    </w:p>
    <w:p w:rsidR="00D36E90" w:rsidRPr="000B3687" w:rsidRDefault="00D36E90" w:rsidP="00D36E90">
      <w:pPr>
        <w:spacing w:line="240" w:lineRule="exact"/>
        <w:jc w:val="both"/>
        <w:rPr>
          <w:b/>
          <w:szCs w:val="28"/>
        </w:rPr>
      </w:pPr>
      <w:r w:rsidRPr="000B3687">
        <w:rPr>
          <w:b/>
          <w:szCs w:val="28"/>
        </w:rPr>
        <w:t xml:space="preserve">Глава муниципального района </w:t>
      </w:r>
      <w:r w:rsidRPr="000B3687">
        <w:rPr>
          <w:b/>
          <w:szCs w:val="28"/>
        </w:rPr>
        <w:tab/>
        <w:t>Н.А. Маслов</w:t>
      </w:r>
    </w:p>
    <w:p w:rsidR="00D36E90" w:rsidRPr="000B3687" w:rsidRDefault="00D36E90" w:rsidP="00D36E90">
      <w:pPr>
        <w:spacing w:line="240" w:lineRule="exact"/>
        <w:jc w:val="both"/>
        <w:rPr>
          <w:b/>
          <w:szCs w:val="28"/>
        </w:rPr>
      </w:pPr>
    </w:p>
    <w:p w:rsidR="00D36E90" w:rsidRPr="000B3687" w:rsidRDefault="00D36E90" w:rsidP="00D36E90">
      <w:pPr>
        <w:spacing w:line="240" w:lineRule="exact"/>
        <w:jc w:val="both"/>
        <w:rPr>
          <w:b/>
          <w:szCs w:val="28"/>
        </w:rPr>
      </w:pPr>
    </w:p>
    <w:p w:rsidR="00D36E90" w:rsidRPr="000B3687" w:rsidRDefault="00D36E90" w:rsidP="00D36E90">
      <w:pPr>
        <w:spacing w:line="240" w:lineRule="exact"/>
        <w:jc w:val="both"/>
        <w:rPr>
          <w:szCs w:val="28"/>
        </w:rPr>
      </w:pPr>
      <w:r w:rsidRPr="000B3687">
        <w:rPr>
          <w:szCs w:val="28"/>
        </w:rPr>
        <w:t>2</w:t>
      </w:r>
      <w:r>
        <w:rPr>
          <w:szCs w:val="28"/>
        </w:rPr>
        <w:t>8</w:t>
      </w:r>
      <w:r w:rsidRPr="000B3687">
        <w:rPr>
          <w:szCs w:val="28"/>
        </w:rPr>
        <w:t xml:space="preserve"> декабря 202</w:t>
      </w:r>
      <w:r>
        <w:rPr>
          <w:szCs w:val="28"/>
        </w:rPr>
        <w:t>1</w:t>
      </w:r>
      <w:r w:rsidRPr="000B3687">
        <w:rPr>
          <w:szCs w:val="28"/>
        </w:rPr>
        <w:t xml:space="preserve"> года</w:t>
      </w:r>
    </w:p>
    <w:p w:rsidR="00D36E90" w:rsidRPr="000B3687" w:rsidRDefault="00D36E90" w:rsidP="00D36E90">
      <w:pPr>
        <w:spacing w:line="240" w:lineRule="exact"/>
        <w:jc w:val="both"/>
        <w:rPr>
          <w:szCs w:val="28"/>
        </w:rPr>
      </w:pPr>
      <w:r w:rsidRPr="000B3687">
        <w:rPr>
          <w:szCs w:val="28"/>
        </w:rPr>
        <w:t xml:space="preserve">№ </w:t>
      </w:r>
      <w:r>
        <w:rPr>
          <w:szCs w:val="28"/>
        </w:rPr>
        <w:t>505</w:t>
      </w:r>
    </w:p>
    <w:p w:rsidR="00D36E90" w:rsidRDefault="00D36E90" w:rsidP="00D36E90">
      <w:pPr>
        <w:spacing w:line="240" w:lineRule="exact"/>
        <w:rPr>
          <w:szCs w:val="28"/>
        </w:rPr>
      </w:pPr>
      <w:r w:rsidRPr="000B3687">
        <w:rPr>
          <w:szCs w:val="28"/>
        </w:rPr>
        <w:t>Малая Вишера</w:t>
      </w:r>
      <w:bookmarkStart w:id="0" w:name="Par24"/>
      <w:bookmarkEnd w:id="0"/>
      <w:r w:rsidRPr="00D82E94">
        <w:rPr>
          <w:szCs w:val="28"/>
        </w:rPr>
        <w:t xml:space="preserve"> </w:t>
      </w:r>
    </w:p>
    <w:p w:rsidR="00D36E90" w:rsidRDefault="00D36E90" w:rsidP="00D36E90">
      <w:pPr>
        <w:spacing w:line="240" w:lineRule="exact"/>
        <w:rPr>
          <w:szCs w:val="28"/>
        </w:rPr>
      </w:pPr>
    </w:p>
    <w:p w:rsidR="00D36E90" w:rsidRDefault="00D36E90" w:rsidP="00D36E90">
      <w:pPr>
        <w:spacing w:line="240" w:lineRule="exact"/>
        <w:rPr>
          <w:szCs w:val="28"/>
        </w:rPr>
      </w:pPr>
    </w:p>
    <w:p w:rsidR="00D32F3B" w:rsidRDefault="00D32F3B" w:rsidP="00D36E90">
      <w:pPr>
        <w:spacing w:line="240" w:lineRule="exact"/>
        <w:rPr>
          <w:szCs w:val="28"/>
        </w:rPr>
        <w:sectPr w:rsidR="00D32F3B" w:rsidSect="00D32F3B">
          <w:headerReference w:type="default" r:id="rId9"/>
          <w:headerReference w:type="first" r:id="rId10"/>
          <w:pgSz w:w="11907" w:h="16840" w:code="9"/>
          <w:pgMar w:top="567" w:right="567" w:bottom="851" w:left="1701" w:header="567" w:footer="567" w:gutter="0"/>
          <w:pgNumType w:start="1"/>
          <w:cols w:space="708"/>
          <w:titlePg/>
          <w:docGrid w:linePitch="381"/>
        </w:sectPr>
      </w:pPr>
    </w:p>
    <w:p w:rsidR="00D36E90" w:rsidRDefault="00D36E90" w:rsidP="00D36E90">
      <w:pPr>
        <w:spacing w:line="240" w:lineRule="exact"/>
        <w:rPr>
          <w:szCs w:val="28"/>
        </w:rPr>
      </w:pPr>
    </w:p>
    <w:tbl>
      <w:tblPr>
        <w:tblW w:w="4340" w:type="dxa"/>
        <w:tblInd w:w="5428" w:type="dxa"/>
        <w:tblLayout w:type="fixed"/>
        <w:tblLook w:val="0000"/>
      </w:tblPr>
      <w:tblGrid>
        <w:gridCol w:w="4340"/>
      </w:tblGrid>
      <w:tr w:rsidR="00D36E90" w:rsidRPr="00561930" w:rsidTr="00D36E90">
        <w:tc>
          <w:tcPr>
            <w:tcW w:w="4340" w:type="dxa"/>
          </w:tcPr>
          <w:p w:rsidR="00D36E90" w:rsidRPr="006C17FB" w:rsidRDefault="00D36E90" w:rsidP="00D36E90">
            <w:pPr>
              <w:pStyle w:val="a3"/>
              <w:jc w:val="center"/>
              <w:rPr>
                <w:szCs w:val="28"/>
              </w:rPr>
            </w:pPr>
            <w:r w:rsidRPr="006C17FB">
              <w:rPr>
                <w:rStyle w:val="af3"/>
                <w:sz w:val="32"/>
                <w:szCs w:val="32"/>
                <w:lang w:val="en-US"/>
              </w:rPr>
              <w:t>  </w:t>
            </w:r>
            <w:r w:rsidRPr="006C17FB">
              <w:rPr>
                <w:szCs w:val="28"/>
              </w:rPr>
              <w:t>Утвержден</w:t>
            </w:r>
          </w:p>
        </w:tc>
      </w:tr>
      <w:tr w:rsidR="00D36E90" w:rsidRPr="00561930" w:rsidTr="00D36E90">
        <w:tc>
          <w:tcPr>
            <w:tcW w:w="4340" w:type="dxa"/>
          </w:tcPr>
          <w:p w:rsidR="00D36E90" w:rsidRPr="006C17FB" w:rsidRDefault="00D36E90" w:rsidP="00D36E90">
            <w:pPr>
              <w:pStyle w:val="a3"/>
              <w:jc w:val="center"/>
              <w:rPr>
                <w:szCs w:val="28"/>
              </w:rPr>
            </w:pPr>
            <w:r w:rsidRPr="006C17FB">
              <w:rPr>
                <w:szCs w:val="28"/>
              </w:rPr>
              <w:t>решением Думы Маловишерского</w:t>
            </w:r>
          </w:p>
          <w:p w:rsidR="00D36E90" w:rsidRDefault="00D36E90" w:rsidP="00D36E90">
            <w:pPr>
              <w:pStyle w:val="a3"/>
              <w:jc w:val="center"/>
              <w:rPr>
                <w:szCs w:val="28"/>
              </w:rPr>
            </w:pPr>
            <w:r w:rsidRPr="006C17FB">
              <w:rPr>
                <w:szCs w:val="28"/>
              </w:rPr>
              <w:t>муниципального района</w:t>
            </w:r>
          </w:p>
          <w:p w:rsidR="00D36E90" w:rsidRPr="006C17FB" w:rsidRDefault="00D36E90" w:rsidP="00D36E90">
            <w:pPr>
              <w:pStyle w:val="a3"/>
              <w:jc w:val="center"/>
              <w:rPr>
                <w:szCs w:val="28"/>
              </w:rPr>
            </w:pPr>
            <w:r>
              <w:rPr>
                <w:szCs w:val="28"/>
              </w:rPr>
              <w:t xml:space="preserve"> Новгородской области</w:t>
            </w:r>
          </w:p>
          <w:p w:rsidR="00D36E90" w:rsidRPr="006C17FB" w:rsidRDefault="00D36E90" w:rsidP="00D36E90">
            <w:pPr>
              <w:pStyle w:val="a3"/>
              <w:jc w:val="center"/>
              <w:rPr>
                <w:szCs w:val="28"/>
              </w:rPr>
            </w:pPr>
            <w:r w:rsidRPr="002243FC">
              <w:rPr>
                <w:szCs w:val="28"/>
              </w:rPr>
              <w:t xml:space="preserve">от </w:t>
            </w:r>
            <w:r>
              <w:rPr>
                <w:szCs w:val="28"/>
              </w:rPr>
              <w:t>28.12</w:t>
            </w:r>
            <w:r w:rsidRPr="002243FC">
              <w:rPr>
                <w:szCs w:val="28"/>
              </w:rPr>
              <w:t xml:space="preserve"> 20</w:t>
            </w:r>
            <w:r>
              <w:rPr>
                <w:szCs w:val="28"/>
              </w:rPr>
              <w:t>21</w:t>
            </w:r>
            <w:r w:rsidRPr="002243FC">
              <w:rPr>
                <w:szCs w:val="28"/>
              </w:rPr>
              <w:t xml:space="preserve"> № </w:t>
            </w:r>
            <w:r>
              <w:rPr>
                <w:szCs w:val="28"/>
              </w:rPr>
              <w:t>505</w:t>
            </w:r>
          </w:p>
        </w:tc>
      </w:tr>
    </w:tbl>
    <w:p w:rsidR="00D36E90" w:rsidRPr="00D36E90" w:rsidRDefault="00D36E90" w:rsidP="00D36E90">
      <w:pPr>
        <w:pStyle w:val="af"/>
        <w:spacing w:before="0" w:beforeAutospacing="0" w:after="0" w:afterAutospacing="0"/>
        <w:jc w:val="center"/>
        <w:rPr>
          <w:rStyle w:val="af3"/>
          <w:rFonts w:ascii="Times New Roman" w:hAnsi="Times New Roman"/>
          <w:sz w:val="28"/>
          <w:szCs w:val="28"/>
        </w:rPr>
      </w:pPr>
    </w:p>
    <w:p w:rsidR="00D36E90" w:rsidRPr="00D36E90" w:rsidRDefault="00D36E90" w:rsidP="00D36E90">
      <w:pPr>
        <w:pStyle w:val="af"/>
        <w:spacing w:before="0" w:beforeAutospacing="0" w:after="0" w:afterAutospacing="0"/>
        <w:jc w:val="center"/>
        <w:rPr>
          <w:rFonts w:ascii="Times New Roman" w:hAnsi="Times New Roman"/>
          <w:b/>
          <w:bCs/>
          <w:sz w:val="28"/>
          <w:szCs w:val="28"/>
        </w:rPr>
      </w:pPr>
      <w:r w:rsidRPr="00D36E90">
        <w:rPr>
          <w:rFonts w:ascii="Times New Roman" w:hAnsi="Times New Roman"/>
          <w:b/>
          <w:bCs/>
          <w:sz w:val="28"/>
          <w:szCs w:val="28"/>
        </w:rPr>
        <w:t xml:space="preserve">Ежегодный отчет о деятельности </w:t>
      </w:r>
    </w:p>
    <w:p w:rsidR="00D36E90" w:rsidRPr="00D36E90" w:rsidRDefault="00D36E90" w:rsidP="00D36E90">
      <w:pPr>
        <w:pStyle w:val="af"/>
        <w:spacing w:before="0" w:beforeAutospacing="0" w:after="0" w:afterAutospacing="0"/>
        <w:jc w:val="center"/>
        <w:rPr>
          <w:rFonts w:ascii="Times New Roman" w:hAnsi="Times New Roman"/>
          <w:b/>
          <w:bCs/>
          <w:sz w:val="28"/>
          <w:szCs w:val="28"/>
        </w:rPr>
      </w:pPr>
      <w:r w:rsidRPr="00D36E90">
        <w:rPr>
          <w:rFonts w:ascii="Times New Roman" w:hAnsi="Times New Roman"/>
          <w:b/>
          <w:bCs/>
          <w:sz w:val="28"/>
          <w:szCs w:val="28"/>
        </w:rPr>
        <w:t>Счётной палаты Маловишерского муниципального района Новгородской</w:t>
      </w:r>
      <w:r w:rsidRPr="00D36E90">
        <w:rPr>
          <w:rFonts w:ascii="Times New Roman" w:hAnsi="Times New Roman"/>
          <w:b/>
          <w:bCs/>
          <w:sz w:val="28"/>
          <w:szCs w:val="28"/>
        </w:rPr>
        <w:tab/>
        <w:t>области,  результатах проведенных контрольных и экспертно- ан</w:t>
      </w:r>
      <w:r w:rsidRPr="00D36E90">
        <w:rPr>
          <w:rFonts w:ascii="Times New Roman" w:hAnsi="Times New Roman"/>
          <w:b/>
          <w:bCs/>
          <w:sz w:val="28"/>
          <w:szCs w:val="28"/>
        </w:rPr>
        <w:t>а</w:t>
      </w:r>
      <w:r w:rsidRPr="00D36E90">
        <w:rPr>
          <w:rFonts w:ascii="Times New Roman" w:hAnsi="Times New Roman"/>
          <w:b/>
          <w:bCs/>
          <w:sz w:val="28"/>
          <w:szCs w:val="28"/>
        </w:rPr>
        <w:t>литических мероприятий в 2021 году</w:t>
      </w:r>
    </w:p>
    <w:p w:rsidR="00D36E90" w:rsidRPr="00D36E90" w:rsidRDefault="00D36E90" w:rsidP="00D36E90">
      <w:pPr>
        <w:pStyle w:val="af"/>
        <w:spacing w:before="0" w:beforeAutospacing="0" w:after="0" w:afterAutospacing="0"/>
        <w:jc w:val="center"/>
        <w:rPr>
          <w:rFonts w:ascii="Times New Roman" w:hAnsi="Times New Roman"/>
          <w:b/>
          <w:bCs/>
          <w:sz w:val="28"/>
          <w:szCs w:val="28"/>
        </w:rPr>
      </w:pPr>
    </w:p>
    <w:p w:rsidR="00D36E90" w:rsidRPr="00D36E90" w:rsidRDefault="00D36E90" w:rsidP="00D36E90">
      <w:pPr>
        <w:pStyle w:val="af"/>
        <w:spacing w:before="0" w:beforeAutospacing="0" w:after="0" w:afterAutospacing="0"/>
        <w:ind w:firstLine="709"/>
        <w:jc w:val="both"/>
        <w:rPr>
          <w:rStyle w:val="af3"/>
          <w:rFonts w:ascii="Times New Roman" w:hAnsi="Times New Roman"/>
          <w:b w:val="0"/>
          <w:sz w:val="28"/>
          <w:szCs w:val="28"/>
        </w:rPr>
      </w:pPr>
      <w:r w:rsidRPr="00D36E90">
        <w:rPr>
          <w:rFonts w:ascii="Times New Roman" w:hAnsi="Times New Roman"/>
          <w:bCs/>
          <w:sz w:val="28"/>
          <w:szCs w:val="28"/>
        </w:rPr>
        <w:t>Ежегодный отчет о деятельности Счётной палаты Маловишерского м</w:t>
      </w:r>
      <w:r w:rsidRPr="00D36E90">
        <w:rPr>
          <w:rFonts w:ascii="Times New Roman" w:hAnsi="Times New Roman"/>
          <w:bCs/>
          <w:sz w:val="28"/>
          <w:szCs w:val="28"/>
        </w:rPr>
        <w:t>у</w:t>
      </w:r>
      <w:r w:rsidRPr="00D36E90">
        <w:rPr>
          <w:rFonts w:ascii="Times New Roman" w:hAnsi="Times New Roman"/>
          <w:bCs/>
          <w:sz w:val="28"/>
          <w:szCs w:val="28"/>
        </w:rPr>
        <w:t>ниципального района Новгородской области, результатах проведенных ко</w:t>
      </w:r>
      <w:r w:rsidRPr="00D36E90">
        <w:rPr>
          <w:rFonts w:ascii="Times New Roman" w:hAnsi="Times New Roman"/>
          <w:bCs/>
          <w:sz w:val="28"/>
          <w:szCs w:val="28"/>
        </w:rPr>
        <w:t>н</w:t>
      </w:r>
      <w:r w:rsidRPr="00D36E90">
        <w:rPr>
          <w:rFonts w:ascii="Times New Roman" w:hAnsi="Times New Roman"/>
          <w:bCs/>
          <w:sz w:val="28"/>
          <w:szCs w:val="28"/>
        </w:rPr>
        <w:t xml:space="preserve">трольных и экспертно- аналитических мероприятий в 2021 году </w:t>
      </w:r>
      <w:r w:rsidRPr="00D36E90">
        <w:rPr>
          <w:rFonts w:ascii="Times New Roman" w:hAnsi="Times New Roman"/>
          <w:sz w:val="28"/>
          <w:szCs w:val="28"/>
        </w:rPr>
        <w:t xml:space="preserve"> (далее – Отчет) подготовлен в соответствии с требованиями пункта 4.2 Положения о Счётной палате Маловишерского муниципального района, утвержденного Решением Думы Маловишерского муниципального района от 31.01.2012 №129 и отражает обобщающие сведения о результатах деятельности Счётной палаты муниц</w:t>
      </w:r>
      <w:r w:rsidRPr="00D36E90">
        <w:rPr>
          <w:rFonts w:ascii="Times New Roman" w:hAnsi="Times New Roman"/>
          <w:sz w:val="28"/>
          <w:szCs w:val="28"/>
        </w:rPr>
        <w:t>и</w:t>
      </w:r>
      <w:r w:rsidRPr="00D36E90">
        <w:rPr>
          <w:rFonts w:ascii="Times New Roman" w:hAnsi="Times New Roman"/>
          <w:sz w:val="28"/>
          <w:szCs w:val="28"/>
        </w:rPr>
        <w:t>пального района в 2021 году.</w:t>
      </w:r>
    </w:p>
    <w:p w:rsidR="00D36E90" w:rsidRPr="00D36E90" w:rsidRDefault="00D36E90" w:rsidP="00D36E90">
      <w:pPr>
        <w:pStyle w:val="af"/>
        <w:spacing w:before="0" w:beforeAutospacing="0" w:after="0" w:afterAutospacing="0"/>
        <w:jc w:val="center"/>
        <w:rPr>
          <w:rFonts w:ascii="Times New Roman" w:hAnsi="Times New Roman"/>
          <w:sz w:val="28"/>
          <w:szCs w:val="28"/>
        </w:rPr>
      </w:pPr>
      <w:r w:rsidRPr="00D36E90">
        <w:rPr>
          <w:rStyle w:val="af3"/>
          <w:rFonts w:ascii="Times New Roman" w:hAnsi="Times New Roman"/>
          <w:sz w:val="28"/>
          <w:szCs w:val="28"/>
        </w:rPr>
        <w:t>Основные итоги деятельности</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Организация и деятельность Счётной палаты Маловишерского муниц</w:t>
      </w:r>
      <w:r w:rsidRPr="00D36E90">
        <w:rPr>
          <w:rFonts w:ascii="Times New Roman" w:hAnsi="Times New Roman"/>
          <w:sz w:val="28"/>
          <w:szCs w:val="28"/>
        </w:rPr>
        <w:t>и</w:t>
      </w:r>
      <w:r w:rsidRPr="00D36E90">
        <w:rPr>
          <w:rFonts w:ascii="Times New Roman" w:hAnsi="Times New Roman"/>
          <w:sz w:val="28"/>
          <w:szCs w:val="28"/>
        </w:rPr>
        <w:t>пального района Новгородской области  (далее - Счётная палата) в 2021 году, как и в предыдущие годы, осуществлялась в соответствии с требованиями з</w:t>
      </w:r>
      <w:r w:rsidRPr="00D36E90">
        <w:rPr>
          <w:rFonts w:ascii="Times New Roman" w:hAnsi="Times New Roman"/>
          <w:sz w:val="28"/>
          <w:szCs w:val="28"/>
        </w:rPr>
        <w:t>а</w:t>
      </w:r>
      <w:r w:rsidRPr="00D36E90">
        <w:rPr>
          <w:rFonts w:ascii="Times New Roman" w:hAnsi="Times New Roman"/>
          <w:sz w:val="28"/>
          <w:szCs w:val="28"/>
        </w:rPr>
        <w:t>конодательства, а именно: в соответствии с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w:t>
      </w:r>
      <w:r w:rsidRPr="00D36E90">
        <w:rPr>
          <w:rFonts w:ascii="Times New Roman" w:hAnsi="Times New Roman"/>
          <w:sz w:val="28"/>
          <w:szCs w:val="28"/>
        </w:rPr>
        <w:t>ы</w:t>
      </w:r>
      <w:r w:rsidRPr="00D36E90">
        <w:rPr>
          <w:rFonts w:ascii="Times New Roman" w:hAnsi="Times New Roman"/>
          <w:sz w:val="28"/>
          <w:szCs w:val="28"/>
        </w:rPr>
        <w:t>ми правовыми актами, определяющими объем прав и обязанностей по осущес</w:t>
      </w:r>
      <w:r w:rsidRPr="00D36E90">
        <w:rPr>
          <w:rFonts w:ascii="Times New Roman" w:hAnsi="Times New Roman"/>
          <w:sz w:val="28"/>
          <w:szCs w:val="28"/>
        </w:rPr>
        <w:t>т</w:t>
      </w:r>
      <w:r w:rsidRPr="00D36E90">
        <w:rPr>
          <w:rFonts w:ascii="Times New Roman" w:hAnsi="Times New Roman"/>
          <w:sz w:val="28"/>
          <w:szCs w:val="28"/>
        </w:rPr>
        <w:t>влению внешнего государственного финансового контроля.</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 xml:space="preserve">Согласно Положению Счётная палата </w:t>
      </w:r>
      <w:r w:rsidRPr="00D36E90">
        <w:rPr>
          <w:rFonts w:ascii="Times New Roman" w:hAnsi="Times New Roman"/>
          <w:spacing w:val="-4"/>
          <w:sz w:val="28"/>
          <w:szCs w:val="28"/>
        </w:rPr>
        <w:t xml:space="preserve">является постоянно действующим органом внешнего муниципального финансового контроля, образована Думой Маловишерского муниципального района </w:t>
      </w:r>
      <w:r w:rsidRPr="00D36E90">
        <w:rPr>
          <w:rFonts w:ascii="Times New Roman" w:hAnsi="Times New Roman"/>
          <w:spacing w:val="-5"/>
          <w:sz w:val="28"/>
          <w:szCs w:val="28"/>
        </w:rPr>
        <w:t xml:space="preserve"> и в своей деятельности подотчетна ей. </w:t>
      </w:r>
    </w:p>
    <w:p w:rsidR="00D36E90" w:rsidRPr="00D36E90" w:rsidRDefault="00D36E90" w:rsidP="00D36E90">
      <w:pPr>
        <w:pStyle w:val="af"/>
        <w:spacing w:before="0" w:beforeAutospacing="0" w:after="0" w:afterAutospacing="0"/>
        <w:ind w:firstLine="709"/>
        <w:jc w:val="both"/>
        <w:rPr>
          <w:rStyle w:val="markedcontent"/>
          <w:rFonts w:ascii="Times New Roman" w:hAnsi="Times New Roman"/>
          <w:sz w:val="28"/>
          <w:szCs w:val="28"/>
        </w:rPr>
      </w:pPr>
      <w:r w:rsidRPr="00D36E90">
        <w:rPr>
          <w:rStyle w:val="markedcontent"/>
          <w:rFonts w:ascii="Times New Roman" w:hAnsi="Times New Roman"/>
          <w:sz w:val="28"/>
          <w:szCs w:val="28"/>
        </w:rPr>
        <w:t>В отчетном периоде Счётная палата осуществляла контрольную,</w:t>
      </w:r>
      <w:r w:rsidRPr="00D36E90">
        <w:rPr>
          <w:rFonts w:ascii="Times New Roman" w:hAnsi="Times New Roman"/>
          <w:sz w:val="28"/>
          <w:szCs w:val="28"/>
        </w:rPr>
        <w:br/>
      </w:r>
      <w:r w:rsidRPr="00D36E90">
        <w:rPr>
          <w:rStyle w:val="markedcontent"/>
          <w:rFonts w:ascii="Times New Roman" w:hAnsi="Times New Roman"/>
          <w:sz w:val="28"/>
          <w:szCs w:val="28"/>
        </w:rPr>
        <w:t>экспертно-аналитическую, информационную и иную деятельность на</w:t>
      </w:r>
      <w:r w:rsidRPr="00D36E90">
        <w:rPr>
          <w:rFonts w:ascii="Times New Roman" w:hAnsi="Times New Roman"/>
          <w:sz w:val="28"/>
          <w:szCs w:val="28"/>
        </w:rPr>
        <w:br/>
      </w:r>
      <w:r w:rsidRPr="00D36E90">
        <w:rPr>
          <w:rStyle w:val="markedcontent"/>
          <w:rFonts w:ascii="Times New Roman" w:hAnsi="Times New Roman"/>
          <w:sz w:val="28"/>
          <w:szCs w:val="28"/>
        </w:rPr>
        <w:t>основе годового плана работы, утвержденного председателем Счётной</w:t>
      </w:r>
      <w:r w:rsidRPr="00D36E90">
        <w:rPr>
          <w:rFonts w:ascii="Times New Roman" w:hAnsi="Times New Roman"/>
          <w:sz w:val="28"/>
          <w:szCs w:val="28"/>
        </w:rPr>
        <w:br/>
      </w:r>
      <w:r w:rsidRPr="00D36E90">
        <w:rPr>
          <w:rStyle w:val="markedcontent"/>
          <w:rFonts w:ascii="Times New Roman" w:hAnsi="Times New Roman"/>
          <w:sz w:val="28"/>
          <w:szCs w:val="28"/>
        </w:rPr>
        <w:t>палаты. План работы был сформирован, исходя из необходимости</w:t>
      </w:r>
      <w:r w:rsidRPr="00D36E90">
        <w:rPr>
          <w:rFonts w:ascii="Times New Roman" w:hAnsi="Times New Roman"/>
          <w:sz w:val="28"/>
          <w:szCs w:val="28"/>
        </w:rPr>
        <w:br/>
      </w:r>
      <w:r w:rsidRPr="00D36E90">
        <w:rPr>
          <w:rStyle w:val="markedcontent"/>
          <w:rFonts w:ascii="Times New Roman" w:hAnsi="Times New Roman"/>
          <w:sz w:val="28"/>
          <w:szCs w:val="28"/>
        </w:rPr>
        <w:t>обеспечения реализации полномочий Счётной палаты, и с учетом</w:t>
      </w:r>
      <w:r w:rsidRPr="00D36E90">
        <w:rPr>
          <w:rFonts w:ascii="Times New Roman" w:hAnsi="Times New Roman"/>
          <w:sz w:val="28"/>
          <w:szCs w:val="28"/>
        </w:rPr>
        <w:br/>
      </w:r>
      <w:r w:rsidRPr="00D36E90">
        <w:rPr>
          <w:rStyle w:val="markedcontent"/>
          <w:rFonts w:ascii="Times New Roman" w:hAnsi="Times New Roman"/>
          <w:sz w:val="28"/>
          <w:szCs w:val="28"/>
        </w:rPr>
        <w:t>предложений комитета финансов Администрации Маловишерского муниц</w:t>
      </w:r>
      <w:r w:rsidRPr="00D36E90">
        <w:rPr>
          <w:rStyle w:val="markedcontent"/>
          <w:rFonts w:ascii="Times New Roman" w:hAnsi="Times New Roman"/>
          <w:sz w:val="28"/>
          <w:szCs w:val="28"/>
        </w:rPr>
        <w:t>и</w:t>
      </w:r>
      <w:r w:rsidRPr="00D36E90">
        <w:rPr>
          <w:rStyle w:val="markedcontent"/>
          <w:rFonts w:ascii="Times New Roman" w:hAnsi="Times New Roman"/>
          <w:sz w:val="28"/>
          <w:szCs w:val="28"/>
        </w:rPr>
        <w:t>пального района Новгородской области, Думы Маловишерского муниципал</w:t>
      </w:r>
      <w:r w:rsidRPr="00D36E90">
        <w:rPr>
          <w:rStyle w:val="markedcontent"/>
          <w:rFonts w:ascii="Times New Roman" w:hAnsi="Times New Roman"/>
          <w:sz w:val="28"/>
          <w:szCs w:val="28"/>
        </w:rPr>
        <w:t>ь</w:t>
      </w:r>
      <w:r w:rsidRPr="00D36E90">
        <w:rPr>
          <w:rStyle w:val="markedcontent"/>
          <w:rFonts w:ascii="Times New Roman" w:hAnsi="Times New Roman"/>
          <w:sz w:val="28"/>
          <w:szCs w:val="28"/>
        </w:rPr>
        <w:t xml:space="preserve">ного района Новгородской области. </w:t>
      </w:r>
    </w:p>
    <w:p w:rsidR="00D36E90" w:rsidRPr="00D36E90" w:rsidRDefault="00D36E90" w:rsidP="00D36E90">
      <w:pPr>
        <w:ind w:firstLine="709"/>
        <w:jc w:val="both"/>
        <w:outlineLvl w:val="0"/>
        <w:rPr>
          <w:szCs w:val="28"/>
        </w:rPr>
      </w:pPr>
      <w:r w:rsidRPr="00D36E90">
        <w:rPr>
          <w:szCs w:val="28"/>
        </w:rPr>
        <w:t>Счётной палатой заключено 4 Соглашения  о передаче полномочий на 2021 год по осуществлению внешнего муниципального финансового контроля.</w:t>
      </w:r>
    </w:p>
    <w:p w:rsidR="00D36E90" w:rsidRPr="00D36E90" w:rsidRDefault="00D36E90" w:rsidP="00D36E90">
      <w:pPr>
        <w:pStyle w:val="af"/>
        <w:spacing w:before="0" w:beforeAutospacing="0" w:after="0" w:afterAutospacing="0"/>
        <w:jc w:val="center"/>
        <w:rPr>
          <w:rFonts w:ascii="Times New Roman" w:hAnsi="Times New Roman"/>
          <w:sz w:val="28"/>
          <w:szCs w:val="28"/>
        </w:rPr>
      </w:pPr>
      <w:r w:rsidRPr="00D36E90">
        <w:rPr>
          <w:rStyle w:val="af3"/>
          <w:rFonts w:ascii="Times New Roman" w:hAnsi="Times New Roman"/>
          <w:sz w:val="28"/>
          <w:szCs w:val="28"/>
        </w:rPr>
        <w:t>Результаты деятельности Счётной палаты в 2021 году.</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pacing w:val="4"/>
          <w:sz w:val="28"/>
          <w:szCs w:val="28"/>
        </w:rPr>
        <w:t xml:space="preserve">Основные итоги работы Счётной палаты за 2021 год характеризуются следующими показателями: </w:t>
      </w:r>
      <w:r w:rsidRPr="00D36E90">
        <w:rPr>
          <w:rFonts w:ascii="Times New Roman" w:hAnsi="Times New Roman"/>
          <w:sz w:val="28"/>
          <w:szCs w:val="28"/>
        </w:rPr>
        <w:t>138 контрольных и экспертно-аналитических м</w:t>
      </w:r>
      <w:r w:rsidRPr="00D36E90">
        <w:rPr>
          <w:rFonts w:ascii="Times New Roman" w:hAnsi="Times New Roman"/>
          <w:sz w:val="28"/>
          <w:szCs w:val="28"/>
        </w:rPr>
        <w:t>е</w:t>
      </w:r>
      <w:r w:rsidRPr="00D36E90">
        <w:rPr>
          <w:rFonts w:ascii="Times New Roman" w:hAnsi="Times New Roman"/>
          <w:sz w:val="28"/>
          <w:szCs w:val="28"/>
        </w:rPr>
        <w:lastRenderedPageBreak/>
        <w:t>роприятий, из них 3 контрольных мероприятия, 12 внешних проверок годовой отчетности  и 123 экспертно- аналитических мероприятий. одна проверка явл</w:t>
      </w:r>
      <w:r w:rsidRPr="00D36E90">
        <w:rPr>
          <w:rFonts w:ascii="Times New Roman" w:hAnsi="Times New Roman"/>
          <w:sz w:val="28"/>
          <w:szCs w:val="28"/>
        </w:rPr>
        <w:t>я</w:t>
      </w:r>
      <w:r w:rsidRPr="00D36E90">
        <w:rPr>
          <w:rFonts w:ascii="Times New Roman" w:hAnsi="Times New Roman"/>
          <w:sz w:val="28"/>
          <w:szCs w:val="28"/>
        </w:rPr>
        <w:t>ется переходящей на 2022 год.</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Контрольными мероприятиями было охвачено 8 объектов проверки.</w:t>
      </w:r>
    </w:p>
    <w:p w:rsidR="00D36E90" w:rsidRPr="00D36E90" w:rsidRDefault="00D36E90" w:rsidP="00D36E90">
      <w:pPr>
        <w:pStyle w:val="af"/>
        <w:spacing w:before="0" w:beforeAutospacing="0" w:after="0" w:afterAutospacing="0"/>
        <w:jc w:val="both"/>
        <w:rPr>
          <w:rFonts w:ascii="Times New Roman" w:hAnsi="Times New Roman"/>
          <w:sz w:val="28"/>
          <w:szCs w:val="28"/>
        </w:rPr>
      </w:pPr>
      <w:r w:rsidRPr="00D36E90">
        <w:rPr>
          <w:rFonts w:ascii="Times New Roman" w:hAnsi="Times New Roman"/>
          <w:sz w:val="28"/>
          <w:szCs w:val="28"/>
        </w:rPr>
        <w:t>О</w:t>
      </w:r>
      <w:r w:rsidRPr="00D36E90">
        <w:rPr>
          <w:rFonts w:ascii="Times New Roman" w:hAnsi="Times New Roman"/>
          <w:spacing w:val="4"/>
          <w:sz w:val="28"/>
          <w:szCs w:val="28"/>
        </w:rPr>
        <w:t>бщая сумма выявленных нарушений и недостатков при поступлении и и</w:t>
      </w:r>
      <w:r w:rsidRPr="00D36E90">
        <w:rPr>
          <w:rFonts w:ascii="Times New Roman" w:hAnsi="Times New Roman"/>
          <w:spacing w:val="4"/>
          <w:sz w:val="28"/>
          <w:szCs w:val="28"/>
        </w:rPr>
        <w:t>с</w:t>
      </w:r>
      <w:r w:rsidRPr="00D36E90">
        <w:rPr>
          <w:rFonts w:ascii="Times New Roman" w:hAnsi="Times New Roman"/>
          <w:spacing w:val="4"/>
          <w:sz w:val="28"/>
          <w:szCs w:val="28"/>
        </w:rPr>
        <w:t>пользовании средств бюджетной системы составила 15822,1 тыс. рублей (31 нарушений и недостатков)</w:t>
      </w:r>
      <w:r w:rsidRPr="00D36E90">
        <w:rPr>
          <w:rStyle w:val="afc"/>
          <w:rFonts w:ascii="Times New Roman" w:hAnsi="Times New Roman"/>
          <w:color w:val="000000" w:themeColor="text1"/>
          <w:spacing w:val="4"/>
          <w:sz w:val="28"/>
          <w:szCs w:val="28"/>
        </w:rPr>
        <w:footnoteReference w:id="2"/>
      </w:r>
      <w:r w:rsidRPr="00D36E90">
        <w:rPr>
          <w:rFonts w:ascii="Times New Roman" w:hAnsi="Times New Roman"/>
          <w:color w:val="000000" w:themeColor="text1"/>
          <w:spacing w:val="4"/>
          <w:sz w:val="28"/>
          <w:szCs w:val="28"/>
        </w:rPr>
        <w:t>, в том числе:</w:t>
      </w:r>
      <w:r w:rsidRPr="00D36E90">
        <w:rPr>
          <w:rFonts w:ascii="Times New Roman" w:hAnsi="Times New Roman"/>
          <w:sz w:val="28"/>
          <w:szCs w:val="28"/>
        </w:rPr>
        <w:t xml:space="preserve">    </w:t>
      </w:r>
    </w:p>
    <w:p w:rsidR="00D36E90" w:rsidRPr="00D36E90" w:rsidRDefault="00D36E90" w:rsidP="00D36E90">
      <w:pPr>
        <w:pStyle w:val="afb"/>
        <w:numPr>
          <w:ilvl w:val="0"/>
          <w:numId w:val="38"/>
        </w:numPr>
        <w:tabs>
          <w:tab w:val="left" w:pos="709"/>
          <w:tab w:val="left" w:pos="1134"/>
        </w:tabs>
        <w:ind w:left="0" w:right="-2" w:firstLine="705"/>
        <w:jc w:val="both"/>
        <w:rPr>
          <w:spacing w:val="4"/>
          <w:sz w:val="28"/>
          <w:szCs w:val="28"/>
        </w:rPr>
      </w:pPr>
      <w:r w:rsidRPr="00D36E90">
        <w:rPr>
          <w:spacing w:val="4"/>
          <w:sz w:val="28"/>
          <w:szCs w:val="28"/>
        </w:rPr>
        <w:t>нарушения при формировании и исполнении бюджетов- 1720,2 тыс. рублей/5ед.;</w:t>
      </w:r>
    </w:p>
    <w:p w:rsidR="00D36E90" w:rsidRPr="00D36E90" w:rsidRDefault="00D36E90" w:rsidP="00D36E90">
      <w:pPr>
        <w:pStyle w:val="afb"/>
        <w:numPr>
          <w:ilvl w:val="0"/>
          <w:numId w:val="38"/>
        </w:numPr>
        <w:tabs>
          <w:tab w:val="left" w:pos="709"/>
          <w:tab w:val="left" w:pos="1134"/>
        </w:tabs>
        <w:ind w:left="0" w:right="-2" w:firstLine="705"/>
        <w:jc w:val="both"/>
        <w:rPr>
          <w:spacing w:val="4"/>
          <w:sz w:val="28"/>
          <w:szCs w:val="28"/>
        </w:rPr>
      </w:pPr>
      <w:r w:rsidRPr="00D36E90">
        <w:rPr>
          <w:spacing w:val="4"/>
          <w:sz w:val="28"/>
          <w:szCs w:val="28"/>
        </w:rPr>
        <w:t>нарушения ведения бухгалтерского учета, составления и предста</w:t>
      </w:r>
      <w:r w:rsidRPr="00D36E90">
        <w:rPr>
          <w:spacing w:val="4"/>
          <w:sz w:val="28"/>
          <w:szCs w:val="28"/>
        </w:rPr>
        <w:t>в</w:t>
      </w:r>
      <w:r w:rsidRPr="00D36E90">
        <w:rPr>
          <w:spacing w:val="4"/>
          <w:sz w:val="28"/>
          <w:szCs w:val="28"/>
        </w:rPr>
        <w:t>ления бухгалтерской (финансовой) отчетности – 12159,8 тыс. рублей/12 ед.;</w:t>
      </w:r>
    </w:p>
    <w:p w:rsidR="00D36E90" w:rsidRPr="00D36E90" w:rsidRDefault="00D36E90" w:rsidP="00D36E90">
      <w:pPr>
        <w:pStyle w:val="afb"/>
        <w:numPr>
          <w:ilvl w:val="0"/>
          <w:numId w:val="38"/>
        </w:numPr>
        <w:tabs>
          <w:tab w:val="left" w:pos="0"/>
          <w:tab w:val="left" w:pos="709"/>
          <w:tab w:val="left" w:pos="1134"/>
        </w:tabs>
        <w:ind w:left="0" w:right="-2" w:firstLine="705"/>
        <w:jc w:val="both"/>
        <w:rPr>
          <w:spacing w:val="4"/>
          <w:sz w:val="28"/>
          <w:szCs w:val="28"/>
        </w:rPr>
      </w:pPr>
      <w:r w:rsidRPr="00D36E90">
        <w:rPr>
          <w:spacing w:val="4"/>
          <w:sz w:val="28"/>
          <w:szCs w:val="28"/>
        </w:rPr>
        <w:t>нарушения в сфере управления и распоряжения государственной собственностью –0 тыс. рублей/3 ед.;</w:t>
      </w:r>
    </w:p>
    <w:p w:rsidR="00D36E90" w:rsidRPr="00D36E90" w:rsidRDefault="00D36E90" w:rsidP="00D36E90">
      <w:pPr>
        <w:pStyle w:val="afb"/>
        <w:numPr>
          <w:ilvl w:val="0"/>
          <w:numId w:val="38"/>
        </w:numPr>
        <w:tabs>
          <w:tab w:val="left" w:pos="0"/>
          <w:tab w:val="left" w:pos="709"/>
          <w:tab w:val="left" w:pos="1134"/>
        </w:tabs>
        <w:ind w:left="0" w:right="-2" w:firstLine="705"/>
        <w:jc w:val="both"/>
        <w:rPr>
          <w:spacing w:val="4"/>
          <w:sz w:val="28"/>
          <w:szCs w:val="28"/>
        </w:rPr>
      </w:pPr>
      <w:r w:rsidRPr="00D36E90">
        <w:rPr>
          <w:spacing w:val="4"/>
          <w:sz w:val="28"/>
          <w:szCs w:val="28"/>
        </w:rPr>
        <w:t>нарушения при осуществлении государственных закупок и закупок отдельными видами юридических лиц – 1804,8 тыс. рублей/8 ед.;</w:t>
      </w:r>
    </w:p>
    <w:p w:rsidR="00D36E90" w:rsidRPr="00D36E90" w:rsidRDefault="00D36E90" w:rsidP="00D36E90">
      <w:pPr>
        <w:pStyle w:val="afb"/>
        <w:numPr>
          <w:ilvl w:val="0"/>
          <w:numId w:val="38"/>
        </w:numPr>
        <w:tabs>
          <w:tab w:val="left" w:pos="0"/>
          <w:tab w:val="left" w:pos="709"/>
          <w:tab w:val="left" w:pos="1134"/>
        </w:tabs>
        <w:ind w:left="0" w:right="-2" w:firstLine="705"/>
        <w:jc w:val="both"/>
        <w:rPr>
          <w:spacing w:val="4"/>
          <w:sz w:val="28"/>
          <w:szCs w:val="28"/>
        </w:rPr>
      </w:pPr>
      <w:r w:rsidRPr="00D36E90">
        <w:rPr>
          <w:spacing w:val="4"/>
          <w:sz w:val="28"/>
          <w:szCs w:val="28"/>
        </w:rPr>
        <w:t>нецелевое использование бюджетных средств –0 тыс.рублей/0 ед.;</w:t>
      </w:r>
    </w:p>
    <w:p w:rsidR="00D36E90" w:rsidRPr="00D36E90" w:rsidRDefault="00D36E90" w:rsidP="00D36E90">
      <w:pPr>
        <w:pStyle w:val="afb"/>
        <w:numPr>
          <w:ilvl w:val="0"/>
          <w:numId w:val="38"/>
        </w:numPr>
        <w:tabs>
          <w:tab w:val="left" w:pos="0"/>
          <w:tab w:val="left" w:pos="709"/>
          <w:tab w:val="left" w:pos="1134"/>
        </w:tabs>
        <w:ind w:left="0" w:right="-2" w:firstLine="705"/>
        <w:jc w:val="both"/>
        <w:rPr>
          <w:spacing w:val="4"/>
          <w:sz w:val="28"/>
          <w:szCs w:val="28"/>
        </w:rPr>
      </w:pPr>
      <w:r w:rsidRPr="00D36E90">
        <w:rPr>
          <w:spacing w:val="4"/>
          <w:sz w:val="28"/>
          <w:szCs w:val="28"/>
        </w:rPr>
        <w:t xml:space="preserve">иные нарушения (неэффективное использование бюджетных средств) -137,3 тыс.рублей/3 ед. </w:t>
      </w:r>
    </w:p>
    <w:p w:rsidR="00D36E90" w:rsidRPr="00D36E90" w:rsidRDefault="00D36E90" w:rsidP="00D36E90">
      <w:pPr>
        <w:tabs>
          <w:tab w:val="left" w:pos="0"/>
          <w:tab w:val="left" w:pos="709"/>
          <w:tab w:val="left" w:pos="1134"/>
        </w:tabs>
        <w:ind w:right="-2" w:firstLine="426"/>
        <w:contextualSpacing/>
        <w:jc w:val="both"/>
        <w:rPr>
          <w:spacing w:val="4"/>
          <w:szCs w:val="28"/>
        </w:rPr>
      </w:pPr>
      <w:r w:rsidRPr="00D36E90">
        <w:rPr>
          <w:spacing w:val="4"/>
          <w:szCs w:val="28"/>
        </w:rPr>
        <w:t>Количество и сумма нарушений приведена в приложении № 1 к Отчету, сформированного с использованием программного комплекса.</w:t>
      </w:r>
    </w:p>
    <w:p w:rsidR="00D36E90" w:rsidRPr="00E8490D" w:rsidRDefault="00D36E90" w:rsidP="00D36E90">
      <w:pPr>
        <w:pStyle w:val="af"/>
        <w:spacing w:before="0" w:beforeAutospacing="0" w:after="0" w:afterAutospacing="0"/>
        <w:ind w:firstLine="426"/>
        <w:jc w:val="both"/>
      </w:pPr>
      <w:r w:rsidRPr="00D36E90">
        <w:rPr>
          <w:rFonts w:ascii="Times New Roman" w:hAnsi="Times New Roman"/>
          <w:sz w:val="28"/>
          <w:szCs w:val="28"/>
        </w:rPr>
        <w:t>Данные в количественных и стоимостных показателях выявленных наруш</w:t>
      </w:r>
      <w:r w:rsidRPr="00D36E90">
        <w:rPr>
          <w:rFonts w:ascii="Times New Roman" w:hAnsi="Times New Roman"/>
          <w:sz w:val="28"/>
          <w:szCs w:val="28"/>
        </w:rPr>
        <w:t>е</w:t>
      </w:r>
      <w:r w:rsidRPr="00D36E90">
        <w:rPr>
          <w:rFonts w:ascii="Times New Roman" w:hAnsi="Times New Roman"/>
          <w:sz w:val="28"/>
          <w:szCs w:val="28"/>
        </w:rPr>
        <w:t>ний представлены в диаграмме:</w:t>
      </w:r>
      <w:r w:rsidRPr="00E8490D">
        <w:t xml:space="preserve">                                                                                                                </w:t>
      </w:r>
    </w:p>
    <w:p w:rsidR="00D36E90" w:rsidRPr="00D36E90" w:rsidRDefault="00D36E90" w:rsidP="00D36E90">
      <w:pPr>
        <w:pStyle w:val="af"/>
        <w:spacing w:before="0" w:beforeAutospacing="0" w:after="0" w:afterAutospacing="0"/>
        <w:jc w:val="right"/>
        <w:rPr>
          <w:rFonts w:ascii="Times New Roman" w:hAnsi="Times New Roman"/>
          <w:noProof/>
        </w:rPr>
      </w:pPr>
      <w:r w:rsidRPr="00E8490D">
        <w:t xml:space="preserve">  </w:t>
      </w:r>
      <w:r w:rsidRPr="00D36E90">
        <w:rPr>
          <w:rFonts w:ascii="Times New Roman" w:hAnsi="Times New Roman"/>
        </w:rPr>
        <w:t xml:space="preserve">Диаграмма 2 </w:t>
      </w:r>
    </w:p>
    <w:p w:rsidR="00D36E90" w:rsidRDefault="00D36E90" w:rsidP="00D36E90">
      <w:pPr>
        <w:pStyle w:val="af"/>
        <w:spacing w:before="0" w:beforeAutospacing="0" w:after="0" w:afterAutospacing="0"/>
        <w:jc w:val="both"/>
        <w:rPr>
          <w:noProof/>
        </w:rPr>
      </w:pPr>
      <w:r w:rsidRPr="006F1EFD">
        <w:rPr>
          <w:noProof/>
        </w:rPr>
        <w:drawing>
          <wp:inline distT="0" distB="0" distL="0" distR="0">
            <wp:extent cx="6038850" cy="340995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6E90" w:rsidRDefault="00D36E90" w:rsidP="00D36E90">
      <w:pPr>
        <w:pStyle w:val="af"/>
        <w:spacing w:before="0" w:beforeAutospacing="0" w:after="0" w:afterAutospacing="0"/>
        <w:jc w:val="both"/>
        <w:rPr>
          <w:noProof/>
        </w:rPr>
      </w:pPr>
    </w:p>
    <w:p w:rsidR="00D36E90" w:rsidRPr="008F04F6" w:rsidRDefault="00D36E90" w:rsidP="00D36E90">
      <w:pPr>
        <w:tabs>
          <w:tab w:val="left" w:pos="709"/>
        </w:tabs>
        <w:ind w:right="-2"/>
        <w:jc w:val="both"/>
        <w:rPr>
          <w:szCs w:val="28"/>
        </w:rPr>
      </w:pPr>
      <w:r>
        <w:rPr>
          <w:szCs w:val="28"/>
        </w:rPr>
        <w:tab/>
      </w:r>
      <w:r w:rsidRPr="008F04F6">
        <w:rPr>
          <w:szCs w:val="28"/>
        </w:rPr>
        <w:t xml:space="preserve">Следует отметить, что вышеуказанным Классификатором нарушений не предусмотрено такой группы нарушений, как неэффективные расходы. Однако, </w:t>
      </w:r>
      <w:r w:rsidRPr="008F04F6">
        <w:rPr>
          <w:szCs w:val="28"/>
        </w:rPr>
        <w:lastRenderedPageBreak/>
        <w:t>как показали результаты проведенных контрольных мероприятий, имеется н</w:t>
      </w:r>
      <w:r w:rsidRPr="008F04F6">
        <w:rPr>
          <w:szCs w:val="28"/>
        </w:rPr>
        <w:t>е</w:t>
      </w:r>
      <w:r w:rsidRPr="008F04F6">
        <w:rPr>
          <w:szCs w:val="28"/>
        </w:rPr>
        <w:t>соблюдение принципа эффективности использования бюджетных средств, о</w:t>
      </w:r>
      <w:r w:rsidRPr="008F04F6">
        <w:rPr>
          <w:szCs w:val="28"/>
        </w:rPr>
        <w:t>п</w:t>
      </w:r>
      <w:r w:rsidRPr="008F04F6">
        <w:rPr>
          <w:szCs w:val="28"/>
        </w:rPr>
        <w:t>ределенного статьей 34 Бюджетного кодекса Российской Федерации.</w:t>
      </w:r>
    </w:p>
    <w:p w:rsidR="00D36E90" w:rsidRPr="00D36E90" w:rsidRDefault="00D36E90" w:rsidP="00D36E90">
      <w:pPr>
        <w:pStyle w:val="af"/>
        <w:spacing w:before="0" w:beforeAutospacing="0" w:after="0" w:afterAutospacing="0"/>
        <w:ind w:firstLine="709"/>
        <w:jc w:val="both"/>
        <w:rPr>
          <w:rFonts w:ascii="Times New Roman" w:hAnsi="Times New Roman"/>
          <w:color w:val="000000" w:themeColor="text1"/>
          <w:sz w:val="28"/>
          <w:szCs w:val="28"/>
        </w:rPr>
      </w:pPr>
      <w:r w:rsidRPr="00D36E90">
        <w:rPr>
          <w:rFonts w:ascii="Times New Roman" w:hAnsi="Times New Roman"/>
          <w:color w:val="000000" w:themeColor="text1"/>
          <w:sz w:val="28"/>
          <w:szCs w:val="28"/>
        </w:rPr>
        <w:t xml:space="preserve">Неэффективное использование бюджетных средств 2019-2021 годов представлено в диаграмме.                                           </w:t>
      </w:r>
    </w:p>
    <w:p w:rsidR="00D36E90" w:rsidRPr="00D36E90" w:rsidRDefault="00D36E90" w:rsidP="00D36E90">
      <w:pPr>
        <w:pStyle w:val="af"/>
        <w:spacing w:before="0" w:beforeAutospacing="0" w:after="0" w:afterAutospacing="0"/>
        <w:jc w:val="both"/>
        <w:rPr>
          <w:rFonts w:ascii="Times New Roman" w:hAnsi="Times New Roman"/>
        </w:rPr>
      </w:pPr>
      <w:r>
        <w:rPr>
          <w:color w:val="000000" w:themeColor="text1"/>
          <w:sz w:val="28"/>
          <w:szCs w:val="28"/>
        </w:rPr>
        <w:t xml:space="preserve">                                                                                                 </w:t>
      </w:r>
      <w:r w:rsidRPr="00D36E90">
        <w:rPr>
          <w:rFonts w:ascii="Times New Roman" w:hAnsi="Times New Roman"/>
        </w:rPr>
        <w:t>Диаграмма 3</w:t>
      </w:r>
    </w:p>
    <w:p w:rsidR="00D36E90" w:rsidRDefault="00D36E90" w:rsidP="00D36E90">
      <w:pPr>
        <w:pStyle w:val="af"/>
        <w:spacing w:before="0" w:beforeAutospacing="0" w:after="0" w:afterAutospacing="0"/>
        <w:jc w:val="both"/>
      </w:pPr>
      <w:r w:rsidRPr="008F04F6">
        <w:rPr>
          <w:noProof/>
        </w:rPr>
        <w:drawing>
          <wp:inline distT="0" distB="0" distL="0" distR="0">
            <wp:extent cx="5819775" cy="25241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6E90" w:rsidRDefault="00D36E90" w:rsidP="00D36E90">
      <w:pPr>
        <w:pStyle w:val="af"/>
        <w:spacing w:before="0" w:beforeAutospacing="0" w:after="0" w:afterAutospacing="0"/>
        <w:jc w:val="both"/>
        <w:rPr>
          <w:color w:val="000000" w:themeColor="text1"/>
          <w:sz w:val="28"/>
          <w:szCs w:val="28"/>
        </w:rPr>
      </w:pPr>
    </w:p>
    <w:p w:rsidR="00D36E90" w:rsidRDefault="00D36E90" w:rsidP="00D36E90">
      <w:pPr>
        <w:pStyle w:val="af"/>
        <w:spacing w:before="0" w:beforeAutospacing="0" w:after="0" w:afterAutospacing="0"/>
        <w:jc w:val="both"/>
        <w:rPr>
          <w:noProof/>
          <w:color w:val="000000" w:themeColor="text1"/>
          <w:sz w:val="28"/>
          <w:szCs w:val="28"/>
        </w:rPr>
      </w:pPr>
    </w:p>
    <w:p w:rsidR="00D36E90" w:rsidRPr="00D36E90" w:rsidRDefault="00D36E90" w:rsidP="00DF4E72">
      <w:pPr>
        <w:pStyle w:val="af"/>
        <w:spacing w:before="0" w:beforeAutospacing="0" w:after="0" w:afterAutospacing="0"/>
        <w:ind w:firstLine="709"/>
        <w:jc w:val="both"/>
        <w:rPr>
          <w:rFonts w:ascii="Times New Roman" w:hAnsi="Times New Roman"/>
          <w:color w:val="000000" w:themeColor="text1"/>
          <w:sz w:val="28"/>
          <w:szCs w:val="28"/>
        </w:rPr>
      </w:pPr>
      <w:r w:rsidRPr="00D36E90">
        <w:rPr>
          <w:rFonts w:ascii="Times New Roman" w:hAnsi="Times New Roman"/>
          <w:sz w:val="28"/>
          <w:szCs w:val="28"/>
        </w:rPr>
        <w:t>В 2021 году объем неэффективных расходов снизился и составил 137,3 тыс. рублей</w:t>
      </w:r>
      <w:r w:rsidRPr="00D36E90">
        <w:rPr>
          <w:rFonts w:ascii="Times New Roman" w:hAnsi="Times New Roman"/>
          <w:color w:val="000000" w:themeColor="text1"/>
          <w:sz w:val="28"/>
          <w:szCs w:val="28"/>
        </w:rPr>
        <w:t xml:space="preserve">. </w:t>
      </w:r>
    </w:p>
    <w:p w:rsidR="00D36E90" w:rsidRPr="00D36E90" w:rsidRDefault="00D36E90" w:rsidP="00D36E90">
      <w:pPr>
        <w:pStyle w:val="af"/>
        <w:spacing w:before="0" w:beforeAutospacing="0" w:after="0" w:afterAutospacing="0"/>
        <w:ind w:firstLine="426"/>
        <w:jc w:val="both"/>
        <w:rPr>
          <w:rFonts w:ascii="Times New Roman" w:hAnsi="Times New Roman"/>
          <w:color w:val="000000" w:themeColor="text1"/>
          <w:sz w:val="28"/>
          <w:szCs w:val="28"/>
        </w:rPr>
      </w:pPr>
      <w:r w:rsidRPr="00D36E90">
        <w:rPr>
          <w:rFonts w:ascii="Times New Roman" w:hAnsi="Times New Roman"/>
          <w:color w:val="000000" w:themeColor="text1"/>
          <w:sz w:val="28"/>
          <w:szCs w:val="28"/>
        </w:rPr>
        <w:t xml:space="preserve"> Необоснованное использование бюджетных средств  составило 2,9 тыс. рублей.</w:t>
      </w:r>
    </w:p>
    <w:p w:rsidR="00D36E90" w:rsidRPr="00D36E90" w:rsidRDefault="00DF4E72" w:rsidP="00D36E90">
      <w:pPr>
        <w:tabs>
          <w:tab w:val="left" w:pos="709"/>
        </w:tabs>
        <w:ind w:right="-2"/>
        <w:jc w:val="both"/>
        <w:rPr>
          <w:szCs w:val="28"/>
        </w:rPr>
      </w:pPr>
      <w:r>
        <w:rPr>
          <w:szCs w:val="28"/>
        </w:rPr>
        <w:tab/>
      </w:r>
      <w:r w:rsidR="00D36E90" w:rsidRPr="00D36E90">
        <w:rPr>
          <w:szCs w:val="28"/>
        </w:rPr>
        <w:t>В зависимости от характера выявленных недостатков и нарушений стро</w:t>
      </w:r>
      <w:r w:rsidR="00D36E90" w:rsidRPr="00D36E90">
        <w:rPr>
          <w:szCs w:val="28"/>
        </w:rPr>
        <w:t>и</w:t>
      </w:r>
      <w:r w:rsidR="00D36E90" w:rsidRPr="00D36E90">
        <w:rPr>
          <w:szCs w:val="28"/>
        </w:rPr>
        <w:t>лась работа,  направленная на их устранение, принимались соответствующие меры в рамках установленной компетенции и предоставленных полномочий. В ряде случаев устранение нарушений осуществлялось непосредственно в ходе контрольных мероприятий. В 2021 году Счётной палатой в адрес объектов ко</w:t>
      </w:r>
      <w:r w:rsidR="00D36E90" w:rsidRPr="00D36E90">
        <w:rPr>
          <w:szCs w:val="28"/>
        </w:rPr>
        <w:t>н</w:t>
      </w:r>
      <w:r w:rsidR="00D36E90" w:rsidRPr="00D36E90">
        <w:rPr>
          <w:szCs w:val="28"/>
        </w:rPr>
        <w:t>троля направлены предложения, содержащихся в 5 представлениях. На дату с</w:t>
      </w:r>
      <w:r w:rsidR="00D36E90" w:rsidRPr="00D36E90">
        <w:rPr>
          <w:szCs w:val="28"/>
        </w:rPr>
        <w:t>о</w:t>
      </w:r>
      <w:r w:rsidR="00D36E90" w:rsidRPr="00D36E90">
        <w:rPr>
          <w:szCs w:val="28"/>
        </w:rPr>
        <w:t>ставления настоящего Отчета исполнены одно представление остается на ко</w:t>
      </w:r>
      <w:r w:rsidR="00D36E90" w:rsidRPr="00D36E90">
        <w:rPr>
          <w:szCs w:val="28"/>
        </w:rPr>
        <w:t>н</w:t>
      </w:r>
      <w:r w:rsidR="00D36E90" w:rsidRPr="00D36E90">
        <w:rPr>
          <w:szCs w:val="28"/>
        </w:rPr>
        <w:t xml:space="preserve">троле. </w:t>
      </w:r>
    </w:p>
    <w:p w:rsidR="00D36E90" w:rsidRPr="00D36E90" w:rsidRDefault="00D36E90" w:rsidP="00DF4E72">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Важнейшим мероприятием, полномочиями на проведение которого в с</w:t>
      </w:r>
      <w:r w:rsidRPr="00D36E90">
        <w:rPr>
          <w:rFonts w:ascii="Times New Roman" w:hAnsi="Times New Roman"/>
          <w:sz w:val="28"/>
          <w:szCs w:val="28"/>
        </w:rPr>
        <w:t>о</w:t>
      </w:r>
      <w:r w:rsidRPr="00D36E90">
        <w:rPr>
          <w:rFonts w:ascii="Times New Roman" w:hAnsi="Times New Roman"/>
          <w:sz w:val="28"/>
          <w:szCs w:val="28"/>
        </w:rPr>
        <w:t>ответствии с Бюджетным кодексом Российской Федерации наделены органы внешнего финансового контроля, является проведение внешней проверки год</w:t>
      </w:r>
      <w:r w:rsidRPr="00D36E90">
        <w:rPr>
          <w:rFonts w:ascii="Times New Roman" w:hAnsi="Times New Roman"/>
          <w:sz w:val="28"/>
          <w:szCs w:val="28"/>
        </w:rPr>
        <w:t>о</w:t>
      </w:r>
      <w:r w:rsidRPr="00D36E90">
        <w:rPr>
          <w:rFonts w:ascii="Times New Roman" w:hAnsi="Times New Roman"/>
          <w:sz w:val="28"/>
          <w:szCs w:val="28"/>
        </w:rPr>
        <w:t>вого отчета об исполнении бюджета. В  2021 году Счётной палатой проведена внешняя проверка бюджетной отчетности за 2020 год двенадцати главных ра</w:t>
      </w:r>
      <w:r w:rsidRPr="00D36E90">
        <w:rPr>
          <w:rFonts w:ascii="Times New Roman" w:hAnsi="Times New Roman"/>
          <w:sz w:val="28"/>
          <w:szCs w:val="28"/>
        </w:rPr>
        <w:t>с</w:t>
      </w:r>
      <w:r w:rsidRPr="00D36E90">
        <w:rPr>
          <w:rFonts w:ascii="Times New Roman" w:hAnsi="Times New Roman"/>
          <w:sz w:val="28"/>
          <w:szCs w:val="28"/>
        </w:rPr>
        <w:t xml:space="preserve">порядителей бюджетных средств. </w:t>
      </w:r>
    </w:p>
    <w:p w:rsidR="00D36E90" w:rsidRPr="00D36E90" w:rsidRDefault="00D36E90" w:rsidP="00DF4E72">
      <w:pPr>
        <w:pStyle w:val="af"/>
        <w:spacing w:before="0" w:beforeAutospacing="0" w:after="0" w:afterAutospacing="0"/>
        <w:ind w:firstLine="709"/>
        <w:jc w:val="both"/>
        <w:rPr>
          <w:rFonts w:ascii="Times New Roman" w:hAnsi="Times New Roman"/>
          <w:spacing w:val="4"/>
          <w:sz w:val="28"/>
          <w:szCs w:val="28"/>
        </w:rPr>
      </w:pPr>
      <w:r w:rsidRPr="00D36E90">
        <w:rPr>
          <w:rFonts w:ascii="Times New Roman" w:hAnsi="Times New Roman"/>
          <w:sz w:val="28"/>
          <w:szCs w:val="28"/>
        </w:rPr>
        <w:t xml:space="preserve">По итогам проверки достоверность отчетности в целом подтверждена. Вместе с тем, были выявлены нарушения и недостатки, такие как:  </w:t>
      </w:r>
      <w:r w:rsidRPr="00D36E90">
        <w:rPr>
          <w:rFonts w:ascii="Times New Roman" w:hAnsi="Times New Roman"/>
          <w:spacing w:val="4"/>
          <w:sz w:val="28"/>
          <w:szCs w:val="28"/>
        </w:rPr>
        <w:t>Админис</w:t>
      </w:r>
      <w:r w:rsidRPr="00D36E90">
        <w:rPr>
          <w:rFonts w:ascii="Times New Roman" w:hAnsi="Times New Roman"/>
          <w:spacing w:val="4"/>
          <w:sz w:val="28"/>
          <w:szCs w:val="28"/>
        </w:rPr>
        <w:t>т</w:t>
      </w:r>
      <w:r w:rsidRPr="00D36E90">
        <w:rPr>
          <w:rFonts w:ascii="Times New Roman" w:hAnsi="Times New Roman"/>
          <w:spacing w:val="4"/>
          <w:sz w:val="28"/>
          <w:szCs w:val="28"/>
        </w:rPr>
        <w:t xml:space="preserve">рацией Большевишерского городского поселения </w:t>
      </w:r>
      <w:r w:rsidRPr="00D36E90">
        <w:rPr>
          <w:rFonts w:ascii="Times New Roman" w:hAnsi="Times New Roman"/>
          <w:i/>
          <w:spacing w:val="4"/>
          <w:sz w:val="28"/>
          <w:szCs w:val="28"/>
        </w:rPr>
        <w:t>нарушен срок представл</w:t>
      </w:r>
      <w:r w:rsidRPr="00D36E90">
        <w:rPr>
          <w:rFonts w:ascii="Times New Roman" w:hAnsi="Times New Roman"/>
          <w:i/>
          <w:spacing w:val="4"/>
          <w:sz w:val="28"/>
          <w:szCs w:val="28"/>
        </w:rPr>
        <w:t>е</w:t>
      </w:r>
      <w:r w:rsidRPr="00D36E90">
        <w:rPr>
          <w:rFonts w:ascii="Times New Roman" w:hAnsi="Times New Roman"/>
          <w:i/>
          <w:spacing w:val="4"/>
          <w:sz w:val="28"/>
          <w:szCs w:val="28"/>
        </w:rPr>
        <w:t>ния годовой бюджетной отчетности</w:t>
      </w:r>
      <w:r w:rsidRPr="00D36E90">
        <w:rPr>
          <w:rFonts w:ascii="Times New Roman" w:hAnsi="Times New Roman"/>
          <w:spacing w:val="4"/>
          <w:sz w:val="28"/>
          <w:szCs w:val="28"/>
        </w:rPr>
        <w:t>, а так же допущено искажение отдел</w:t>
      </w:r>
      <w:r w:rsidRPr="00D36E90">
        <w:rPr>
          <w:rFonts w:ascii="Times New Roman" w:hAnsi="Times New Roman"/>
          <w:spacing w:val="4"/>
          <w:sz w:val="28"/>
          <w:szCs w:val="28"/>
        </w:rPr>
        <w:t>ь</w:t>
      </w:r>
      <w:r w:rsidRPr="00D36E90">
        <w:rPr>
          <w:rFonts w:ascii="Times New Roman" w:hAnsi="Times New Roman"/>
          <w:spacing w:val="4"/>
          <w:sz w:val="28"/>
          <w:szCs w:val="28"/>
        </w:rPr>
        <w:t>ных показателей бюджетной отчетности, что привело к нарушению требов</w:t>
      </w:r>
      <w:r w:rsidRPr="00D36E90">
        <w:rPr>
          <w:rFonts w:ascii="Times New Roman" w:hAnsi="Times New Roman"/>
          <w:spacing w:val="4"/>
          <w:sz w:val="28"/>
          <w:szCs w:val="28"/>
        </w:rPr>
        <w:t>а</w:t>
      </w:r>
      <w:r w:rsidRPr="00D36E90">
        <w:rPr>
          <w:rFonts w:ascii="Times New Roman" w:hAnsi="Times New Roman"/>
          <w:spacing w:val="4"/>
          <w:sz w:val="28"/>
          <w:szCs w:val="28"/>
        </w:rPr>
        <w:t xml:space="preserve">ний к бухгалтерскому учету. </w:t>
      </w:r>
    </w:p>
    <w:p w:rsidR="00D36E90" w:rsidRPr="00D36E90" w:rsidRDefault="00D36E90" w:rsidP="00D36E90">
      <w:pPr>
        <w:pStyle w:val="afb"/>
        <w:tabs>
          <w:tab w:val="left" w:pos="0"/>
        </w:tabs>
        <w:ind w:left="0" w:firstLine="709"/>
        <w:jc w:val="both"/>
        <w:rPr>
          <w:i/>
          <w:color w:val="000000" w:themeColor="text1"/>
          <w:sz w:val="28"/>
          <w:szCs w:val="28"/>
        </w:rPr>
      </w:pPr>
      <w:r w:rsidRPr="00D36E90">
        <w:rPr>
          <w:i/>
          <w:sz w:val="28"/>
          <w:szCs w:val="28"/>
        </w:rPr>
        <w:lastRenderedPageBreak/>
        <w:t xml:space="preserve">В </w:t>
      </w:r>
      <w:r w:rsidRPr="00D36E90">
        <w:rPr>
          <w:i/>
          <w:color w:val="000000" w:themeColor="text1"/>
          <w:sz w:val="28"/>
          <w:szCs w:val="28"/>
        </w:rPr>
        <w:t>рамках реализации возложенных на Счётную палату полномочий в сфере административного права  было составлено3 протокола по статье 15.15.6. КОАП РФ по указанным нарушениям, главный бухгалтер привлечена к административной ответственности в виде штрафа в общей сумме 25,0 тыс. рублей.</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pacing w:val="4"/>
          <w:sz w:val="28"/>
          <w:szCs w:val="28"/>
        </w:rPr>
        <w:t xml:space="preserve">Кроме того, отдельными ГРБС отчетность представлена не в полном объеме, отсутствует </w:t>
      </w:r>
      <w:r w:rsidRPr="00D36E90">
        <w:rPr>
          <w:rFonts w:ascii="Times New Roman" w:hAnsi="Times New Roman"/>
          <w:sz w:val="28"/>
          <w:szCs w:val="28"/>
        </w:rPr>
        <w:t xml:space="preserve"> внутренняя согласованность между формами бюджетной отчетности, замечания по отражению информации в пояснительных записках к отчетам. </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Эффективность работы Счётной палаты характеризуется исполнением ее предложений по материалам проведенных мероприятий. С целью обеспечения контроля, дальнейшего недопущения нарушений информационные письма и отчеты о результатах контрольных мероприятий в обязательном порядке н</w:t>
      </w:r>
      <w:r w:rsidRPr="00D36E90">
        <w:rPr>
          <w:rFonts w:ascii="Times New Roman" w:hAnsi="Times New Roman"/>
          <w:sz w:val="28"/>
          <w:szCs w:val="28"/>
        </w:rPr>
        <w:t>а</w:t>
      </w:r>
      <w:r w:rsidRPr="00D36E90">
        <w:rPr>
          <w:rFonts w:ascii="Times New Roman" w:hAnsi="Times New Roman"/>
          <w:sz w:val="28"/>
          <w:szCs w:val="28"/>
        </w:rPr>
        <w:t>правлялись в Думу Маловишерского муниципального района, Главе муниц</w:t>
      </w:r>
      <w:r w:rsidRPr="00D36E90">
        <w:rPr>
          <w:rFonts w:ascii="Times New Roman" w:hAnsi="Times New Roman"/>
          <w:sz w:val="28"/>
          <w:szCs w:val="28"/>
        </w:rPr>
        <w:t>и</w:t>
      </w:r>
      <w:r w:rsidRPr="00D36E90">
        <w:rPr>
          <w:rFonts w:ascii="Times New Roman" w:hAnsi="Times New Roman"/>
          <w:sz w:val="28"/>
          <w:szCs w:val="28"/>
        </w:rPr>
        <w:t xml:space="preserve">пального района. </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Рекомендации Счётной палаты учитывались при принятии муниципал</w:t>
      </w:r>
      <w:r w:rsidRPr="00D36E90">
        <w:rPr>
          <w:rFonts w:ascii="Times New Roman" w:hAnsi="Times New Roman"/>
          <w:sz w:val="28"/>
          <w:szCs w:val="28"/>
        </w:rPr>
        <w:t>ь</w:t>
      </w:r>
      <w:r w:rsidRPr="00D36E90">
        <w:rPr>
          <w:rFonts w:ascii="Times New Roman" w:hAnsi="Times New Roman"/>
          <w:sz w:val="28"/>
          <w:szCs w:val="28"/>
        </w:rPr>
        <w:t xml:space="preserve">ных нормативных правовых актов. </w:t>
      </w:r>
    </w:p>
    <w:p w:rsidR="00D36E90" w:rsidRPr="00D36E90" w:rsidRDefault="00D36E90" w:rsidP="00D36E90">
      <w:pPr>
        <w:pStyle w:val="af"/>
        <w:spacing w:before="0" w:beforeAutospacing="0" w:after="0" w:afterAutospacing="0"/>
        <w:ind w:firstLine="709"/>
        <w:jc w:val="both"/>
        <w:rPr>
          <w:rFonts w:ascii="Times New Roman" w:hAnsi="Times New Roman"/>
          <w:b/>
          <w:sz w:val="28"/>
          <w:szCs w:val="28"/>
        </w:rPr>
      </w:pPr>
      <w:r w:rsidRPr="00D36E90">
        <w:rPr>
          <w:rFonts w:ascii="Times New Roman" w:hAnsi="Times New Roman"/>
          <w:sz w:val="28"/>
          <w:szCs w:val="28"/>
        </w:rPr>
        <w:t> </w:t>
      </w:r>
      <w:r w:rsidRPr="00D36E90">
        <w:rPr>
          <w:rFonts w:ascii="Times New Roman" w:hAnsi="Times New Roman"/>
          <w:b/>
          <w:sz w:val="28"/>
          <w:szCs w:val="28"/>
        </w:rPr>
        <w:t>Результаты экспертно-аналитической деятельности</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Проведение экспертно-аналитических мероприятий становится преим</w:t>
      </w:r>
      <w:r w:rsidRPr="00D36E90">
        <w:rPr>
          <w:rFonts w:ascii="Times New Roman" w:hAnsi="Times New Roman"/>
          <w:sz w:val="28"/>
          <w:szCs w:val="28"/>
        </w:rPr>
        <w:t>у</w:t>
      </w:r>
      <w:r w:rsidRPr="00D36E90">
        <w:rPr>
          <w:rFonts w:ascii="Times New Roman" w:hAnsi="Times New Roman"/>
          <w:sz w:val="28"/>
          <w:szCs w:val="28"/>
        </w:rPr>
        <w:t>щественным направлением в деятельности Счётной палаты, которое реализуе</w:t>
      </w:r>
      <w:r w:rsidRPr="00D36E90">
        <w:rPr>
          <w:rFonts w:ascii="Times New Roman" w:hAnsi="Times New Roman"/>
          <w:sz w:val="28"/>
          <w:szCs w:val="28"/>
        </w:rPr>
        <w:t>т</w:t>
      </w:r>
      <w:r w:rsidRPr="00D36E90">
        <w:rPr>
          <w:rFonts w:ascii="Times New Roman" w:hAnsi="Times New Roman"/>
          <w:sz w:val="28"/>
          <w:szCs w:val="28"/>
        </w:rPr>
        <w:t>ся посредством  проведения экспертизы проектов решений Думы Маловише</w:t>
      </w:r>
      <w:r w:rsidRPr="00D36E90">
        <w:rPr>
          <w:rFonts w:ascii="Times New Roman" w:hAnsi="Times New Roman"/>
          <w:sz w:val="28"/>
          <w:szCs w:val="28"/>
        </w:rPr>
        <w:t>р</w:t>
      </w:r>
      <w:r w:rsidRPr="00D36E90">
        <w:rPr>
          <w:rFonts w:ascii="Times New Roman" w:hAnsi="Times New Roman"/>
          <w:sz w:val="28"/>
          <w:szCs w:val="28"/>
        </w:rPr>
        <w:t>ского муниципального района, решений Советов депутатов городских и сел</w:t>
      </w:r>
      <w:r w:rsidRPr="00D36E90">
        <w:rPr>
          <w:rFonts w:ascii="Times New Roman" w:hAnsi="Times New Roman"/>
          <w:sz w:val="28"/>
          <w:szCs w:val="28"/>
        </w:rPr>
        <w:t>ь</w:t>
      </w:r>
      <w:r w:rsidRPr="00D36E90">
        <w:rPr>
          <w:rFonts w:ascii="Times New Roman" w:hAnsi="Times New Roman"/>
          <w:sz w:val="28"/>
          <w:szCs w:val="28"/>
        </w:rPr>
        <w:t>ских поселений о бюджете,  внешней проверки годового отчета об исполнении соответствующих бюджетов, финансово-экономической экспертизы проектов муниципальных программ, а также подготовки иных аналитических матери</w:t>
      </w:r>
      <w:r w:rsidRPr="00D36E90">
        <w:rPr>
          <w:rFonts w:ascii="Times New Roman" w:hAnsi="Times New Roman"/>
          <w:sz w:val="28"/>
          <w:szCs w:val="28"/>
        </w:rPr>
        <w:t>а</w:t>
      </w:r>
      <w:r w:rsidRPr="00D36E90">
        <w:rPr>
          <w:rFonts w:ascii="Times New Roman" w:hAnsi="Times New Roman"/>
          <w:sz w:val="28"/>
          <w:szCs w:val="28"/>
        </w:rPr>
        <w:t>лов.</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За 2021 год проведено 123 экспертно-аналитических мероприятий, их р</w:t>
      </w:r>
      <w:r w:rsidRPr="00D36E90">
        <w:rPr>
          <w:rFonts w:ascii="Times New Roman" w:hAnsi="Times New Roman"/>
          <w:sz w:val="28"/>
          <w:szCs w:val="28"/>
        </w:rPr>
        <w:t>е</w:t>
      </w:r>
      <w:r w:rsidRPr="00D36E90">
        <w:rPr>
          <w:rFonts w:ascii="Times New Roman" w:hAnsi="Times New Roman"/>
          <w:sz w:val="28"/>
          <w:szCs w:val="28"/>
        </w:rPr>
        <w:t>зультаты оформлялись в виде заключений с учетом замечаний и предложений.</w:t>
      </w:r>
    </w:p>
    <w:tbl>
      <w:tblPr>
        <w:tblStyle w:val="aa"/>
        <w:tblW w:w="9606" w:type="dxa"/>
        <w:tblLook w:val="04A0"/>
      </w:tblPr>
      <w:tblGrid>
        <w:gridCol w:w="2572"/>
        <w:gridCol w:w="7034"/>
      </w:tblGrid>
      <w:tr w:rsidR="00D36E90" w:rsidRPr="00D36E90" w:rsidTr="00D36E90">
        <w:tc>
          <w:tcPr>
            <w:tcW w:w="2572" w:type="dxa"/>
          </w:tcPr>
          <w:p w:rsidR="00D36E90" w:rsidRPr="00D36E90" w:rsidRDefault="00D36E90" w:rsidP="00D36E90">
            <w:pPr>
              <w:suppressAutoHyphens/>
              <w:jc w:val="both"/>
              <w:rPr>
                <w:b/>
                <w:szCs w:val="28"/>
              </w:rPr>
            </w:pPr>
            <w:r w:rsidRPr="00D36E90">
              <w:rPr>
                <w:b/>
                <w:szCs w:val="28"/>
              </w:rPr>
              <w:t>Предварительный контроль</w:t>
            </w:r>
          </w:p>
        </w:tc>
        <w:tc>
          <w:tcPr>
            <w:tcW w:w="7034" w:type="dxa"/>
          </w:tcPr>
          <w:p w:rsidR="00D36E90" w:rsidRPr="00D36E90" w:rsidRDefault="00D36E90" w:rsidP="00D36E90">
            <w:pPr>
              <w:suppressAutoHyphens/>
              <w:jc w:val="both"/>
              <w:rPr>
                <w:color w:val="333333"/>
                <w:szCs w:val="28"/>
              </w:rPr>
            </w:pPr>
            <w:r w:rsidRPr="00D36E90">
              <w:rPr>
                <w:color w:val="333333"/>
                <w:szCs w:val="28"/>
              </w:rPr>
              <w:t xml:space="preserve">Проведена экспертиза 5 проектов </w:t>
            </w:r>
            <w:r w:rsidRPr="00D36E90">
              <w:rPr>
                <w:szCs w:val="28"/>
              </w:rPr>
              <w:t>решений Думы Маловишерского муниципального района, а также Советов депутатов поселений</w:t>
            </w:r>
          </w:p>
        </w:tc>
      </w:tr>
      <w:tr w:rsidR="00D36E90" w:rsidRPr="00D36E90" w:rsidTr="00D36E90">
        <w:trPr>
          <w:trHeight w:val="2675"/>
        </w:trPr>
        <w:tc>
          <w:tcPr>
            <w:tcW w:w="2572" w:type="dxa"/>
          </w:tcPr>
          <w:p w:rsidR="00D36E90" w:rsidRPr="00D36E90" w:rsidRDefault="00D36E90" w:rsidP="00D36E90">
            <w:pPr>
              <w:suppressAutoHyphens/>
              <w:jc w:val="both"/>
              <w:rPr>
                <w:b/>
                <w:szCs w:val="28"/>
              </w:rPr>
            </w:pPr>
          </w:p>
          <w:p w:rsidR="00D36E90" w:rsidRPr="00D36E90" w:rsidRDefault="00D36E90" w:rsidP="00D36E90">
            <w:pPr>
              <w:suppressAutoHyphens/>
              <w:jc w:val="both"/>
              <w:rPr>
                <w:b/>
                <w:szCs w:val="28"/>
              </w:rPr>
            </w:pPr>
          </w:p>
          <w:p w:rsidR="00D36E90" w:rsidRPr="00D36E90" w:rsidRDefault="00D36E90" w:rsidP="00D36E90">
            <w:pPr>
              <w:suppressAutoHyphens/>
              <w:jc w:val="both"/>
              <w:rPr>
                <w:b/>
                <w:szCs w:val="28"/>
              </w:rPr>
            </w:pPr>
          </w:p>
          <w:p w:rsidR="00D36E90" w:rsidRPr="00D36E90" w:rsidRDefault="00D36E90" w:rsidP="00D36E90">
            <w:pPr>
              <w:suppressAutoHyphens/>
              <w:jc w:val="both"/>
              <w:rPr>
                <w:b/>
                <w:szCs w:val="28"/>
              </w:rPr>
            </w:pPr>
          </w:p>
          <w:p w:rsidR="00D36E90" w:rsidRPr="00D36E90" w:rsidRDefault="00D36E90" w:rsidP="00D36E90">
            <w:pPr>
              <w:suppressAutoHyphens/>
              <w:jc w:val="both"/>
              <w:rPr>
                <w:b/>
                <w:szCs w:val="28"/>
              </w:rPr>
            </w:pPr>
          </w:p>
          <w:p w:rsidR="00D36E90" w:rsidRPr="00D36E90" w:rsidRDefault="00D36E90" w:rsidP="00D36E90">
            <w:pPr>
              <w:suppressAutoHyphens/>
              <w:jc w:val="both"/>
              <w:rPr>
                <w:b/>
                <w:szCs w:val="28"/>
              </w:rPr>
            </w:pPr>
            <w:r w:rsidRPr="00D36E90">
              <w:rPr>
                <w:b/>
                <w:szCs w:val="28"/>
              </w:rPr>
              <w:t xml:space="preserve">Текущий </w:t>
            </w:r>
          </w:p>
          <w:p w:rsidR="00D36E90" w:rsidRPr="00D36E90" w:rsidRDefault="00D36E90" w:rsidP="00D36E90">
            <w:pPr>
              <w:suppressAutoHyphens/>
              <w:jc w:val="both"/>
              <w:rPr>
                <w:szCs w:val="28"/>
              </w:rPr>
            </w:pPr>
            <w:r w:rsidRPr="00D36E90">
              <w:rPr>
                <w:b/>
                <w:szCs w:val="28"/>
              </w:rPr>
              <w:t>контроль</w:t>
            </w:r>
          </w:p>
        </w:tc>
        <w:tc>
          <w:tcPr>
            <w:tcW w:w="7034" w:type="dxa"/>
          </w:tcPr>
          <w:p w:rsidR="00D36E90" w:rsidRPr="00D36E90" w:rsidRDefault="00D36E90" w:rsidP="00D36E90">
            <w:pPr>
              <w:suppressAutoHyphens/>
              <w:jc w:val="both"/>
              <w:rPr>
                <w:szCs w:val="28"/>
              </w:rPr>
            </w:pPr>
            <w:r w:rsidRPr="00D36E90">
              <w:rPr>
                <w:color w:val="333333"/>
                <w:szCs w:val="28"/>
              </w:rPr>
              <w:t xml:space="preserve">Проведена экспертиза </w:t>
            </w:r>
            <w:r w:rsidRPr="00D36E90">
              <w:rPr>
                <w:b/>
                <w:color w:val="333333"/>
                <w:szCs w:val="28"/>
              </w:rPr>
              <w:t xml:space="preserve">112 </w:t>
            </w:r>
            <w:r w:rsidRPr="00D36E90">
              <w:rPr>
                <w:szCs w:val="28"/>
              </w:rPr>
              <w:t xml:space="preserve">проектов решений Думы Маловишерского муниципального района, а также Советов депутатов Маловишерского и Большевишерского городских поселений, Бургинского и Веребьинского сельских поселений о внесении изменений в бюджет, в муниципальные программы, в которых дана оценка соблюдения бюджетного и иного законодательства, о чем подготовлены  соответствующие заключения. </w:t>
            </w:r>
          </w:p>
        </w:tc>
      </w:tr>
      <w:tr w:rsidR="00D36E90" w:rsidRPr="00D36E90" w:rsidTr="00D36E90">
        <w:tc>
          <w:tcPr>
            <w:tcW w:w="2572" w:type="dxa"/>
          </w:tcPr>
          <w:p w:rsidR="00D36E90" w:rsidRPr="00D36E90" w:rsidRDefault="00D36E90" w:rsidP="00D36E90">
            <w:pPr>
              <w:suppressAutoHyphens/>
              <w:jc w:val="both"/>
              <w:rPr>
                <w:szCs w:val="28"/>
              </w:rPr>
            </w:pPr>
            <w:r w:rsidRPr="00D36E90">
              <w:rPr>
                <w:b/>
                <w:szCs w:val="28"/>
              </w:rPr>
              <w:t>Последующий контроль</w:t>
            </w:r>
          </w:p>
        </w:tc>
        <w:tc>
          <w:tcPr>
            <w:tcW w:w="7034" w:type="dxa"/>
          </w:tcPr>
          <w:p w:rsidR="00D36E90" w:rsidRPr="00D36E90" w:rsidRDefault="00D36E90" w:rsidP="00D36E90">
            <w:pPr>
              <w:pStyle w:val="a3"/>
              <w:rPr>
                <w:szCs w:val="28"/>
              </w:rPr>
            </w:pPr>
            <w:r w:rsidRPr="00D36E90">
              <w:rPr>
                <w:b/>
                <w:szCs w:val="28"/>
              </w:rPr>
              <w:t>5</w:t>
            </w:r>
            <w:r w:rsidRPr="00D36E90">
              <w:rPr>
                <w:szCs w:val="28"/>
              </w:rPr>
              <w:t xml:space="preserve"> заключений на отчеты об исполнении  бюджета ра</w:t>
            </w:r>
            <w:r w:rsidRPr="00D36E90">
              <w:rPr>
                <w:szCs w:val="28"/>
              </w:rPr>
              <w:t>й</w:t>
            </w:r>
            <w:r w:rsidRPr="00D36E90">
              <w:rPr>
                <w:szCs w:val="28"/>
              </w:rPr>
              <w:t xml:space="preserve">она и бюджетов поселений за 2020 год. </w:t>
            </w:r>
          </w:p>
        </w:tc>
      </w:tr>
    </w:tbl>
    <w:p w:rsidR="00D36E90" w:rsidRPr="00D36E90" w:rsidRDefault="00D36E90" w:rsidP="00D36E90">
      <w:pPr>
        <w:pStyle w:val="af"/>
        <w:spacing w:before="0" w:beforeAutospacing="0" w:after="0" w:afterAutospacing="0"/>
        <w:jc w:val="both"/>
        <w:rPr>
          <w:rFonts w:ascii="Times New Roman" w:hAnsi="Times New Roman"/>
          <w:sz w:val="28"/>
          <w:szCs w:val="28"/>
        </w:rPr>
      </w:pP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lastRenderedPageBreak/>
        <w:t>Заключения Счётной палаты в установленном порядке направлены в Д</w:t>
      </w:r>
      <w:r w:rsidRPr="00D36E90">
        <w:rPr>
          <w:rFonts w:ascii="Times New Roman" w:hAnsi="Times New Roman"/>
          <w:sz w:val="28"/>
          <w:szCs w:val="28"/>
        </w:rPr>
        <w:t>у</w:t>
      </w:r>
      <w:r w:rsidRPr="00D36E90">
        <w:rPr>
          <w:rFonts w:ascii="Times New Roman" w:hAnsi="Times New Roman"/>
          <w:sz w:val="28"/>
          <w:szCs w:val="28"/>
        </w:rPr>
        <w:t>му Маловишерского муниципального района, в Советы депутатов поселений, а так же соответствующим разработчикам проектов.</w:t>
      </w:r>
    </w:p>
    <w:p w:rsidR="00D36E90" w:rsidRPr="00D36E90" w:rsidRDefault="00D36E90" w:rsidP="00D36E90">
      <w:pPr>
        <w:autoSpaceDE w:val="0"/>
        <w:autoSpaceDN w:val="0"/>
        <w:adjustRightInd w:val="0"/>
        <w:ind w:firstLine="709"/>
        <w:jc w:val="both"/>
        <w:rPr>
          <w:spacing w:val="4"/>
          <w:szCs w:val="28"/>
        </w:rPr>
      </w:pPr>
      <w:r w:rsidRPr="00D36E90">
        <w:rPr>
          <w:rStyle w:val="markedcontent"/>
          <w:szCs w:val="28"/>
        </w:rPr>
        <w:t>В отчетном году Счётной палатой продолжено проведение тематических</w:t>
      </w:r>
      <w:r w:rsidRPr="00D36E90">
        <w:rPr>
          <w:szCs w:val="28"/>
        </w:rPr>
        <w:br/>
      </w:r>
      <w:r w:rsidRPr="00D36E90">
        <w:rPr>
          <w:rStyle w:val="markedcontent"/>
          <w:szCs w:val="28"/>
        </w:rPr>
        <w:t>экспертно-аналитических мероприятий. Так, в целях осуществления</w:t>
      </w:r>
      <w:r w:rsidRPr="00D36E90">
        <w:rPr>
          <w:szCs w:val="28"/>
        </w:rPr>
        <w:br/>
      </w:r>
      <w:r w:rsidRPr="00D36E90">
        <w:rPr>
          <w:rStyle w:val="markedcontent"/>
          <w:szCs w:val="28"/>
        </w:rPr>
        <w:t>контроля за реализацией национальных проектов</w:t>
      </w:r>
      <w:r w:rsidRPr="00D36E90">
        <w:rPr>
          <w:spacing w:val="4"/>
          <w:szCs w:val="28"/>
        </w:rPr>
        <w:t xml:space="preserve"> был продолжен мониторинг 2 проектов по отрасли «Образование»:</w:t>
      </w:r>
    </w:p>
    <w:p w:rsidR="00D36E90" w:rsidRPr="00D36E90" w:rsidRDefault="00D36E90" w:rsidP="00D36E90">
      <w:pPr>
        <w:pStyle w:val="afb"/>
        <w:numPr>
          <w:ilvl w:val="0"/>
          <w:numId w:val="39"/>
        </w:numPr>
        <w:ind w:left="0" w:firstLine="709"/>
        <w:contextualSpacing w:val="0"/>
        <w:jc w:val="both"/>
        <w:rPr>
          <w:sz w:val="28"/>
          <w:szCs w:val="28"/>
          <w:u w:val="single"/>
        </w:rPr>
      </w:pPr>
      <w:r w:rsidRPr="00D36E90">
        <w:rPr>
          <w:sz w:val="28"/>
          <w:szCs w:val="28"/>
        </w:rPr>
        <w:t>В рамках федерального  проекта "Современная школа" осуществл</w:t>
      </w:r>
      <w:r w:rsidRPr="00D36E90">
        <w:rPr>
          <w:sz w:val="28"/>
          <w:szCs w:val="28"/>
        </w:rPr>
        <w:t>я</w:t>
      </w:r>
      <w:r w:rsidRPr="00D36E90">
        <w:rPr>
          <w:sz w:val="28"/>
          <w:szCs w:val="28"/>
        </w:rPr>
        <w:t xml:space="preserve">ется </w:t>
      </w:r>
      <w:r w:rsidRPr="00D36E90">
        <w:rPr>
          <w:sz w:val="28"/>
          <w:szCs w:val="28"/>
          <w:u w:val="single"/>
        </w:rPr>
        <w:t xml:space="preserve"> строительство школы на 550 мест по адресу: г. Малая Вишера, ул. 3 КДО, д. 33.</w:t>
      </w:r>
    </w:p>
    <w:p w:rsidR="00D36E90" w:rsidRPr="00D36E90" w:rsidRDefault="00D36E90" w:rsidP="00D36E90">
      <w:pPr>
        <w:ind w:firstLine="709"/>
        <w:jc w:val="both"/>
        <w:rPr>
          <w:szCs w:val="28"/>
        </w:rPr>
      </w:pPr>
      <w:r w:rsidRPr="00D36E90">
        <w:rPr>
          <w:szCs w:val="28"/>
        </w:rPr>
        <w:t>Строительство школы было начато в 2019 году, его окончание пред</w:t>
      </w:r>
      <w:r w:rsidRPr="00D36E90">
        <w:rPr>
          <w:szCs w:val="28"/>
        </w:rPr>
        <w:t>у</w:t>
      </w:r>
      <w:r w:rsidRPr="00D36E90">
        <w:rPr>
          <w:szCs w:val="28"/>
        </w:rPr>
        <w:t>сматривалось в конце 2020 года, однако строительство не закончено и в н</w:t>
      </w:r>
      <w:r w:rsidRPr="00D36E90">
        <w:rPr>
          <w:szCs w:val="28"/>
        </w:rPr>
        <w:t>а</w:t>
      </w:r>
      <w:r w:rsidRPr="00D36E90">
        <w:rPr>
          <w:szCs w:val="28"/>
        </w:rPr>
        <w:t>стоящий период. За период строительства производилась смена как заказчика, так и строительных подрядчиков.</w:t>
      </w:r>
    </w:p>
    <w:p w:rsidR="00D36E90" w:rsidRPr="00D36E90" w:rsidRDefault="00D36E90" w:rsidP="00D36E90">
      <w:pPr>
        <w:suppressAutoHyphens/>
        <w:ind w:firstLine="709"/>
        <w:jc w:val="both"/>
        <w:rPr>
          <w:iCs/>
          <w:szCs w:val="28"/>
          <w:lang w:eastAsia="ar-SA"/>
        </w:rPr>
      </w:pPr>
      <w:r w:rsidRPr="00D36E90">
        <w:rPr>
          <w:szCs w:val="28"/>
        </w:rPr>
        <w:t>На период проведения проверки строительство осуществляло ООО «Колер» с которым в сентябре 2021 года заключен контракт стоимостью</w:t>
      </w:r>
      <w:r w:rsidRPr="00D36E90">
        <w:rPr>
          <w:szCs w:val="28"/>
          <w:lang w:eastAsia="ar-SA"/>
        </w:rPr>
        <w:t xml:space="preserve"> 293,0 млн.рублей. </w:t>
      </w:r>
      <w:r w:rsidRPr="00D36E90">
        <w:rPr>
          <w:iCs/>
          <w:szCs w:val="28"/>
          <w:lang w:eastAsia="ar-SA"/>
        </w:rPr>
        <w:t xml:space="preserve">Срок  выполнения работ по контракту установлен </w:t>
      </w:r>
      <w:r w:rsidRPr="00D36E90">
        <w:rPr>
          <w:szCs w:val="28"/>
          <w:lang w:eastAsia="ar-SA"/>
        </w:rPr>
        <w:t>не позднее 30 июня 2022 года</w:t>
      </w:r>
      <w:r w:rsidRPr="00D36E90">
        <w:rPr>
          <w:iCs/>
          <w:szCs w:val="28"/>
          <w:lang w:eastAsia="ar-SA"/>
        </w:rPr>
        <w:t>.</w:t>
      </w:r>
    </w:p>
    <w:p w:rsidR="00D36E90" w:rsidRPr="00D36E90" w:rsidRDefault="00D36E90" w:rsidP="00D36E90">
      <w:pPr>
        <w:ind w:firstLine="709"/>
        <w:jc w:val="both"/>
        <w:rPr>
          <w:bCs/>
          <w:szCs w:val="28"/>
        </w:rPr>
      </w:pPr>
      <w:r w:rsidRPr="00D36E90">
        <w:rPr>
          <w:iCs/>
          <w:szCs w:val="28"/>
        </w:rPr>
        <w:t>На этапе приостановки строительства, в виду отсутствия подрядчика,</w:t>
      </w:r>
      <w:r w:rsidRPr="00D36E90">
        <w:rPr>
          <w:bCs/>
          <w:szCs w:val="28"/>
        </w:rPr>
        <w:t xml:space="preserve"> в декабре 2020 года МАОУ «Гимназия им. Мельникова»  был заключен контракт</w:t>
      </w:r>
      <w:r w:rsidRPr="00D36E90">
        <w:rPr>
          <w:szCs w:val="28"/>
        </w:rPr>
        <w:t xml:space="preserve"> на поставку мебели.</w:t>
      </w:r>
      <w:r w:rsidRPr="00D36E90">
        <w:rPr>
          <w:szCs w:val="28"/>
          <w:lang w:eastAsia="ar-SA"/>
        </w:rPr>
        <w:t xml:space="preserve"> Цена контракта составила 19,6 млн. рублей, оплата по к</w:t>
      </w:r>
      <w:r w:rsidRPr="00D36E90">
        <w:rPr>
          <w:szCs w:val="28"/>
          <w:lang w:eastAsia="ar-SA"/>
        </w:rPr>
        <w:t>о</w:t>
      </w:r>
      <w:r w:rsidRPr="00D36E90">
        <w:rPr>
          <w:szCs w:val="28"/>
          <w:lang w:eastAsia="ar-SA"/>
        </w:rPr>
        <w:t>торому произведена в полном объеме в январе текущего года.</w:t>
      </w:r>
      <w:r w:rsidRPr="00D36E90">
        <w:rPr>
          <w:szCs w:val="28"/>
        </w:rPr>
        <w:t xml:space="preserve"> Фактически </w:t>
      </w:r>
      <w:r w:rsidRPr="00D36E90">
        <w:rPr>
          <w:bCs/>
          <w:szCs w:val="28"/>
        </w:rPr>
        <w:t>п</w:t>
      </w:r>
      <w:r w:rsidRPr="00D36E90">
        <w:rPr>
          <w:bCs/>
          <w:szCs w:val="28"/>
        </w:rPr>
        <w:t>о</w:t>
      </w:r>
      <w:r w:rsidRPr="00D36E90">
        <w:rPr>
          <w:bCs/>
          <w:szCs w:val="28"/>
        </w:rPr>
        <w:t>ставка мебели не осуществлена по причине отсутствия места хранения и нах</w:t>
      </w:r>
      <w:r w:rsidRPr="00D36E90">
        <w:rPr>
          <w:bCs/>
          <w:szCs w:val="28"/>
        </w:rPr>
        <w:t>о</w:t>
      </w:r>
      <w:r w:rsidRPr="00D36E90">
        <w:rPr>
          <w:bCs/>
          <w:szCs w:val="28"/>
        </w:rPr>
        <w:t>дится на хранении у поставщика на основании договора ответственного хран</w:t>
      </w:r>
      <w:r w:rsidRPr="00D36E90">
        <w:rPr>
          <w:bCs/>
          <w:szCs w:val="28"/>
        </w:rPr>
        <w:t>е</w:t>
      </w:r>
      <w:r w:rsidRPr="00D36E90">
        <w:rPr>
          <w:bCs/>
          <w:szCs w:val="28"/>
        </w:rPr>
        <w:t>ния на безвозмездной основе. В условиях сложившейся ситуации  существует риск недопоставки мебели, либо поставки мебели с нарушением целостности, комплектности.</w:t>
      </w:r>
    </w:p>
    <w:p w:rsidR="00D36E90" w:rsidRPr="00D36E90" w:rsidRDefault="00D36E90" w:rsidP="00D36E90">
      <w:pPr>
        <w:ind w:firstLine="709"/>
        <w:jc w:val="both"/>
        <w:rPr>
          <w:bCs/>
          <w:szCs w:val="28"/>
        </w:rPr>
      </w:pPr>
      <w:r w:rsidRPr="00D36E90">
        <w:rPr>
          <w:szCs w:val="28"/>
        </w:rPr>
        <w:t xml:space="preserve">Общий объем </w:t>
      </w:r>
      <w:r w:rsidRPr="00D36E90">
        <w:rPr>
          <w:bCs/>
          <w:szCs w:val="28"/>
        </w:rPr>
        <w:t>бюджетных ассигнований на строительство предусмотрен в сумме 477,5 млн</w:t>
      </w:r>
      <w:bookmarkStart w:id="1" w:name="_Hlk63860301"/>
      <w:r w:rsidRPr="00D36E90">
        <w:rPr>
          <w:bCs/>
          <w:szCs w:val="28"/>
        </w:rPr>
        <w:t>. рублей, по состоянию на 01.09.2021 года  за весь период ка</w:t>
      </w:r>
      <w:r w:rsidRPr="00D36E90">
        <w:rPr>
          <w:bCs/>
          <w:szCs w:val="28"/>
        </w:rPr>
        <w:t>с</w:t>
      </w:r>
      <w:r w:rsidRPr="00D36E90">
        <w:rPr>
          <w:bCs/>
          <w:szCs w:val="28"/>
        </w:rPr>
        <w:t>совое исполнение составило 140,5 млн. рублей (или 30,8%).</w:t>
      </w:r>
    </w:p>
    <w:p w:rsidR="00D36E90" w:rsidRPr="00D36E90" w:rsidRDefault="00D36E90" w:rsidP="00D36E90">
      <w:pPr>
        <w:pStyle w:val="afb"/>
        <w:numPr>
          <w:ilvl w:val="0"/>
          <w:numId w:val="39"/>
        </w:numPr>
        <w:autoSpaceDE w:val="0"/>
        <w:autoSpaceDN w:val="0"/>
        <w:adjustRightInd w:val="0"/>
        <w:ind w:left="0" w:firstLine="709"/>
        <w:contextualSpacing w:val="0"/>
        <w:jc w:val="both"/>
        <w:outlineLvl w:val="0"/>
        <w:rPr>
          <w:sz w:val="28"/>
          <w:szCs w:val="28"/>
          <w:u w:val="single"/>
        </w:rPr>
      </w:pPr>
      <w:r w:rsidRPr="00D36E90">
        <w:rPr>
          <w:sz w:val="28"/>
          <w:szCs w:val="28"/>
        </w:rPr>
        <w:t xml:space="preserve">В рамках федерального проекта "Содействие занятости женщин - создание условий дошкольного образования для детей в возрасте до трех лет" </w:t>
      </w:r>
      <w:bookmarkEnd w:id="1"/>
      <w:r w:rsidRPr="00D36E90">
        <w:rPr>
          <w:sz w:val="28"/>
          <w:szCs w:val="28"/>
          <w:u w:val="single"/>
        </w:rPr>
        <w:t>осуществляется строительства «Детский сад-ясли на 140 мест» в г. Малая В</w:t>
      </w:r>
      <w:r w:rsidRPr="00D36E90">
        <w:rPr>
          <w:sz w:val="28"/>
          <w:szCs w:val="28"/>
          <w:u w:val="single"/>
        </w:rPr>
        <w:t>и</w:t>
      </w:r>
      <w:r w:rsidRPr="00D36E90">
        <w:rPr>
          <w:sz w:val="28"/>
          <w:szCs w:val="28"/>
          <w:u w:val="single"/>
        </w:rPr>
        <w:t>шера, ул. 1-я Парковая</w:t>
      </w:r>
    </w:p>
    <w:p w:rsidR="00D36E90" w:rsidRPr="00D36E90" w:rsidRDefault="00D36E90" w:rsidP="00D36E90">
      <w:pPr>
        <w:ind w:firstLine="709"/>
        <w:jc w:val="both"/>
        <w:rPr>
          <w:szCs w:val="28"/>
        </w:rPr>
      </w:pPr>
      <w:r w:rsidRPr="00D36E90">
        <w:rPr>
          <w:szCs w:val="28"/>
        </w:rPr>
        <w:t>Строительство детского сада-яслей было начато в октябре 2019 года, его окончание предусматривалось в конце 2020 года, однако строительство не з</w:t>
      </w:r>
      <w:r w:rsidRPr="00D36E90">
        <w:rPr>
          <w:szCs w:val="28"/>
        </w:rPr>
        <w:t>а</w:t>
      </w:r>
      <w:r w:rsidRPr="00D36E90">
        <w:rPr>
          <w:szCs w:val="28"/>
        </w:rPr>
        <w:t>кончено и на момент проведения мероприятия. За период строительства прои</w:t>
      </w:r>
      <w:r w:rsidRPr="00D36E90">
        <w:rPr>
          <w:szCs w:val="28"/>
        </w:rPr>
        <w:t>з</w:t>
      </w:r>
      <w:r w:rsidRPr="00D36E90">
        <w:rPr>
          <w:szCs w:val="28"/>
        </w:rPr>
        <w:t>водилась смена как заказчика, так и строительных подрядчиков.</w:t>
      </w:r>
    </w:p>
    <w:p w:rsidR="00D36E90" w:rsidRPr="00D36E90" w:rsidRDefault="00D36E90" w:rsidP="00D36E90">
      <w:pPr>
        <w:ind w:firstLine="709"/>
        <w:jc w:val="both"/>
        <w:rPr>
          <w:bCs/>
          <w:szCs w:val="28"/>
        </w:rPr>
      </w:pPr>
      <w:r w:rsidRPr="00D36E90">
        <w:rPr>
          <w:bCs/>
          <w:szCs w:val="28"/>
        </w:rPr>
        <w:t>Начало строительства детского сада осуществлялось ООО «СК Балт-Строй», в ходе исполнения контракта его цена увеличилась с 144 474,6 тыс. рублей до 158 922,1 тыс. рублей ( 10%).В августе 2020 года контракт был ра</w:t>
      </w:r>
      <w:r w:rsidRPr="00D36E90">
        <w:rPr>
          <w:bCs/>
          <w:szCs w:val="28"/>
        </w:rPr>
        <w:t>с</w:t>
      </w:r>
      <w:r w:rsidRPr="00D36E90">
        <w:rPr>
          <w:bCs/>
          <w:szCs w:val="28"/>
        </w:rPr>
        <w:t>торгнут по соглашению сторон.</w:t>
      </w:r>
    </w:p>
    <w:p w:rsidR="00D36E90" w:rsidRPr="00D36E90" w:rsidRDefault="00D36E90" w:rsidP="00D36E90">
      <w:pPr>
        <w:ind w:firstLine="709"/>
        <w:jc w:val="both"/>
        <w:rPr>
          <w:bCs/>
          <w:i/>
          <w:szCs w:val="28"/>
        </w:rPr>
      </w:pPr>
      <w:r w:rsidRPr="00D36E90">
        <w:rPr>
          <w:bCs/>
          <w:szCs w:val="28"/>
        </w:rPr>
        <w:t>В целях продолжения строительных работ МАДОУ «Детский сад «Кр</w:t>
      </w:r>
      <w:r w:rsidRPr="00D36E90">
        <w:rPr>
          <w:bCs/>
          <w:szCs w:val="28"/>
        </w:rPr>
        <w:t>о</w:t>
      </w:r>
      <w:r w:rsidRPr="00D36E90">
        <w:rPr>
          <w:bCs/>
          <w:szCs w:val="28"/>
        </w:rPr>
        <w:t xml:space="preserve">ха» в октябре 2020 года был заключен контракт </w:t>
      </w:r>
      <w:bookmarkStart w:id="2" w:name="_Hlk63343078"/>
      <w:r w:rsidRPr="00D36E90">
        <w:rPr>
          <w:bCs/>
          <w:szCs w:val="28"/>
        </w:rPr>
        <w:t>с ООО «Проектно-строительное предприятие «Мегаполис»</w:t>
      </w:r>
      <w:bookmarkEnd w:id="2"/>
      <w:r w:rsidRPr="00D36E90">
        <w:rPr>
          <w:bCs/>
          <w:szCs w:val="28"/>
        </w:rPr>
        <w:t xml:space="preserve"> в сумме 148000,0 тыс. рублей. По</w:t>
      </w:r>
      <w:r w:rsidRPr="00D36E90">
        <w:rPr>
          <w:bCs/>
          <w:szCs w:val="28"/>
        </w:rPr>
        <w:t>д</w:t>
      </w:r>
      <w:r w:rsidRPr="00D36E90">
        <w:rPr>
          <w:bCs/>
          <w:szCs w:val="28"/>
        </w:rPr>
        <w:lastRenderedPageBreak/>
        <w:t xml:space="preserve">рядчику был выплачен аванс в общей сумме 41 млн. рублей, что не превышает предельную сумму аванса, установленную в условиях контракта (74000,0 тыс. рублей). </w:t>
      </w:r>
      <w:r w:rsidRPr="00D36E90">
        <w:rPr>
          <w:bCs/>
          <w:i/>
          <w:szCs w:val="28"/>
        </w:rPr>
        <w:t>В ходе данного мероприятия установлено, что в нарушение условий Контракта Заказчиком производилась оплата и последующих авансовых пл</w:t>
      </w:r>
      <w:r w:rsidRPr="00D36E90">
        <w:rPr>
          <w:bCs/>
          <w:i/>
          <w:szCs w:val="28"/>
        </w:rPr>
        <w:t>а</w:t>
      </w:r>
      <w:r w:rsidRPr="00D36E90">
        <w:rPr>
          <w:bCs/>
          <w:i/>
          <w:szCs w:val="28"/>
        </w:rPr>
        <w:t>тежей, без подтверждения выполненных работ по ранее выплаченному авансу.</w:t>
      </w:r>
    </w:p>
    <w:p w:rsidR="00D36E90" w:rsidRPr="00D36E90" w:rsidRDefault="00D36E90" w:rsidP="00D36E90">
      <w:pPr>
        <w:ind w:firstLine="709"/>
        <w:jc w:val="both"/>
        <w:rPr>
          <w:bCs/>
          <w:szCs w:val="28"/>
        </w:rPr>
      </w:pPr>
      <w:r w:rsidRPr="00D36E90">
        <w:rPr>
          <w:bCs/>
          <w:szCs w:val="28"/>
        </w:rPr>
        <w:t>Выполненные работы в рамках перечисленного аванса подтверждены подрядчиком на сумму 3,0 млн. рублей. Остаток перечисленного аванса в ра</w:t>
      </w:r>
      <w:r w:rsidRPr="00D36E90">
        <w:rPr>
          <w:bCs/>
          <w:szCs w:val="28"/>
        </w:rPr>
        <w:t>з</w:t>
      </w:r>
      <w:r w:rsidRPr="00D36E90">
        <w:rPr>
          <w:bCs/>
          <w:szCs w:val="28"/>
        </w:rPr>
        <w:t>мере 38,0 млн. рублей актами о приемке выполненных работ подрядчиком не подтвержден. На основании Решения Арбитражного суда по Новгородской о</w:t>
      </w:r>
      <w:r w:rsidRPr="00D36E90">
        <w:rPr>
          <w:bCs/>
          <w:szCs w:val="28"/>
        </w:rPr>
        <w:t>б</w:t>
      </w:r>
      <w:r w:rsidRPr="00D36E90">
        <w:rPr>
          <w:bCs/>
          <w:szCs w:val="28"/>
        </w:rPr>
        <w:t>ласти</w:t>
      </w:r>
      <w:r w:rsidRPr="00D36E90">
        <w:rPr>
          <w:szCs w:val="28"/>
        </w:rPr>
        <w:t xml:space="preserve">  в марте 2021 года данный контракт признан недействительным.</w:t>
      </w:r>
    </w:p>
    <w:p w:rsidR="00D36E90" w:rsidRPr="00D36E90" w:rsidRDefault="00D36E90" w:rsidP="00D36E90">
      <w:pPr>
        <w:ind w:firstLine="709"/>
        <w:jc w:val="both"/>
        <w:rPr>
          <w:bCs/>
          <w:szCs w:val="28"/>
        </w:rPr>
      </w:pPr>
      <w:r w:rsidRPr="00D36E90">
        <w:rPr>
          <w:bCs/>
          <w:szCs w:val="28"/>
        </w:rPr>
        <w:t>С  целью взыскания сумм неотработанного аванса по заключенному Ко</w:t>
      </w:r>
      <w:r w:rsidRPr="00D36E90">
        <w:rPr>
          <w:bCs/>
          <w:szCs w:val="28"/>
        </w:rPr>
        <w:t>н</w:t>
      </w:r>
      <w:r w:rsidRPr="00D36E90">
        <w:rPr>
          <w:bCs/>
          <w:szCs w:val="28"/>
        </w:rPr>
        <w:t>тракту МАДОУ «Детский сад «Кроха» в сентябре 2021 года обратилось в А</w:t>
      </w:r>
      <w:r w:rsidRPr="00D36E90">
        <w:rPr>
          <w:bCs/>
          <w:szCs w:val="28"/>
        </w:rPr>
        <w:t>р</w:t>
      </w:r>
      <w:r w:rsidRPr="00D36E90">
        <w:rPr>
          <w:bCs/>
          <w:szCs w:val="28"/>
        </w:rPr>
        <w:t>битражный суд по Новгородской области с исковым заявлением о взыскании  суммы неотработанного аванса.  В ноябре 2021 года учреждение вновь обрат</w:t>
      </w:r>
      <w:r w:rsidRPr="00D36E90">
        <w:rPr>
          <w:bCs/>
          <w:szCs w:val="28"/>
        </w:rPr>
        <w:t>и</w:t>
      </w:r>
      <w:r w:rsidRPr="00D36E90">
        <w:rPr>
          <w:bCs/>
          <w:szCs w:val="28"/>
        </w:rPr>
        <w:t>лось в Арбитражный суд по Новгородской области с ходатайством  уже о во</w:t>
      </w:r>
      <w:r w:rsidRPr="00D36E90">
        <w:rPr>
          <w:bCs/>
          <w:szCs w:val="28"/>
        </w:rPr>
        <w:t>з</w:t>
      </w:r>
      <w:r w:rsidRPr="00D36E90">
        <w:rPr>
          <w:bCs/>
          <w:szCs w:val="28"/>
        </w:rPr>
        <w:t xml:space="preserve">врате искового заявления. </w:t>
      </w:r>
    </w:p>
    <w:p w:rsidR="00D36E90" w:rsidRPr="00D36E90" w:rsidRDefault="00D36E90" w:rsidP="00D36E90">
      <w:pPr>
        <w:ind w:firstLine="709"/>
        <w:jc w:val="both"/>
        <w:rPr>
          <w:bCs/>
          <w:i/>
          <w:szCs w:val="28"/>
        </w:rPr>
      </w:pPr>
      <w:r w:rsidRPr="00D36E90">
        <w:rPr>
          <w:bCs/>
          <w:i/>
          <w:noProof/>
          <w:szCs w:val="28"/>
        </w:rPr>
        <w:t xml:space="preserve">Таким образом, меры по взысканию выплаченного аванса с Подрядчика в размере  38 млн. рублей </w:t>
      </w:r>
      <w:r w:rsidRPr="00D36E90">
        <w:rPr>
          <w:bCs/>
          <w:i/>
          <w:szCs w:val="28"/>
        </w:rPr>
        <w:t>МАДОУ «Детский сад «Кроха» не реализованы, что свидетельствует о бездействии Заказчика и</w:t>
      </w:r>
      <w:r w:rsidRPr="00D36E90">
        <w:rPr>
          <w:i/>
          <w:szCs w:val="28"/>
        </w:rPr>
        <w:t xml:space="preserve"> о возможности возникновения коррупционных рисков.</w:t>
      </w:r>
      <w:r w:rsidRPr="00D36E90">
        <w:rPr>
          <w:bCs/>
          <w:i/>
          <w:szCs w:val="28"/>
        </w:rPr>
        <w:t xml:space="preserve"> </w:t>
      </w:r>
    </w:p>
    <w:p w:rsidR="00D36E90" w:rsidRPr="00D36E90" w:rsidRDefault="00D36E90" w:rsidP="00D36E90">
      <w:pPr>
        <w:ind w:firstLine="709"/>
        <w:jc w:val="both"/>
        <w:rPr>
          <w:bCs/>
          <w:szCs w:val="28"/>
        </w:rPr>
      </w:pPr>
      <w:r w:rsidRPr="00D36E90">
        <w:rPr>
          <w:bCs/>
          <w:szCs w:val="28"/>
        </w:rPr>
        <w:t>На момент проведения аналитического мероприятия продолжение стро</w:t>
      </w:r>
      <w:r w:rsidRPr="00D36E90">
        <w:rPr>
          <w:bCs/>
          <w:szCs w:val="28"/>
        </w:rPr>
        <w:t>и</w:t>
      </w:r>
      <w:r w:rsidRPr="00D36E90">
        <w:rPr>
          <w:bCs/>
          <w:szCs w:val="28"/>
        </w:rPr>
        <w:t xml:space="preserve">тельства </w:t>
      </w:r>
      <w:r w:rsidRPr="00D36E90">
        <w:rPr>
          <w:szCs w:val="28"/>
        </w:rPr>
        <w:t>осуществляет</w:t>
      </w:r>
      <w:r w:rsidRPr="00D36E90">
        <w:rPr>
          <w:bCs/>
          <w:szCs w:val="28"/>
        </w:rPr>
        <w:t xml:space="preserve"> тот же, что и ранее  подрядчик - ООО «Проектно-строительное предприятие «Мегаполис». Условиями вновь заключаемого ко</w:t>
      </w:r>
      <w:r w:rsidRPr="00D36E90">
        <w:rPr>
          <w:bCs/>
          <w:szCs w:val="28"/>
        </w:rPr>
        <w:t>н</w:t>
      </w:r>
      <w:r w:rsidRPr="00D36E90">
        <w:rPr>
          <w:bCs/>
          <w:szCs w:val="28"/>
        </w:rPr>
        <w:t>тракта так же предусмотрено авансирование подрядчика, в связи с чем сущес</w:t>
      </w:r>
      <w:r w:rsidRPr="00D36E90">
        <w:rPr>
          <w:bCs/>
          <w:szCs w:val="28"/>
        </w:rPr>
        <w:t>т</w:t>
      </w:r>
      <w:r w:rsidRPr="00D36E90">
        <w:rPr>
          <w:bCs/>
          <w:szCs w:val="28"/>
        </w:rPr>
        <w:t>вует риск получения им нового аванса при отсутствии документов, подтве</w:t>
      </w:r>
      <w:r w:rsidRPr="00D36E90">
        <w:rPr>
          <w:bCs/>
          <w:szCs w:val="28"/>
        </w:rPr>
        <w:t>р</w:t>
      </w:r>
      <w:r w:rsidRPr="00D36E90">
        <w:rPr>
          <w:bCs/>
          <w:szCs w:val="28"/>
        </w:rPr>
        <w:t>ждающих получение использование аванса по предыдущему контракту.</w:t>
      </w:r>
    </w:p>
    <w:p w:rsidR="00D36E90" w:rsidRPr="00D36E90" w:rsidRDefault="00D36E90" w:rsidP="00D36E90">
      <w:pPr>
        <w:ind w:firstLine="709"/>
        <w:jc w:val="both"/>
        <w:rPr>
          <w:bCs/>
          <w:szCs w:val="28"/>
        </w:rPr>
      </w:pPr>
      <w:r w:rsidRPr="00D36E90">
        <w:rPr>
          <w:szCs w:val="28"/>
        </w:rPr>
        <w:t xml:space="preserve">Общий объем </w:t>
      </w:r>
      <w:r w:rsidRPr="00D36E90">
        <w:rPr>
          <w:bCs/>
          <w:szCs w:val="28"/>
        </w:rPr>
        <w:t>бюджетных ассигнований на строительство предусмотрен в сумме 198,6 млн. рублей, по состоянию на 01.09.2021 года  за весь период ка</w:t>
      </w:r>
      <w:r w:rsidRPr="00D36E90">
        <w:rPr>
          <w:bCs/>
          <w:szCs w:val="28"/>
        </w:rPr>
        <w:t>с</w:t>
      </w:r>
      <w:r w:rsidRPr="00D36E90">
        <w:rPr>
          <w:bCs/>
          <w:szCs w:val="28"/>
        </w:rPr>
        <w:t>совое исполнение составило 67,3 млн. рублей (или 33,8%).</w:t>
      </w:r>
    </w:p>
    <w:p w:rsidR="00D36E90" w:rsidRPr="00D36E90" w:rsidRDefault="00D36E90" w:rsidP="00D36E90">
      <w:pPr>
        <w:ind w:firstLine="709"/>
        <w:jc w:val="both"/>
        <w:rPr>
          <w:b/>
          <w:i/>
          <w:szCs w:val="28"/>
        </w:rPr>
      </w:pPr>
      <w:r w:rsidRPr="00D36E90">
        <w:rPr>
          <w:bCs/>
          <w:spacing w:val="4"/>
          <w:szCs w:val="28"/>
        </w:rPr>
        <w:t>Подробные результаты промежуточного мониторинга по осуществл</w:t>
      </w:r>
      <w:r w:rsidRPr="00D36E90">
        <w:rPr>
          <w:bCs/>
          <w:spacing w:val="4"/>
          <w:szCs w:val="28"/>
        </w:rPr>
        <w:t>е</w:t>
      </w:r>
      <w:r w:rsidRPr="00D36E90">
        <w:rPr>
          <w:bCs/>
          <w:spacing w:val="4"/>
          <w:szCs w:val="28"/>
        </w:rPr>
        <w:t>нию инвестиций в строительство школа и детского сада-яслей  были напра</w:t>
      </w:r>
      <w:r w:rsidRPr="00D36E90">
        <w:rPr>
          <w:bCs/>
          <w:spacing w:val="4"/>
          <w:szCs w:val="28"/>
        </w:rPr>
        <w:t>в</w:t>
      </w:r>
      <w:r w:rsidRPr="00D36E90">
        <w:rPr>
          <w:bCs/>
          <w:spacing w:val="4"/>
          <w:szCs w:val="28"/>
        </w:rPr>
        <w:t>лены в Думу муниципального района и Главе Администрации муниципал</w:t>
      </w:r>
      <w:r w:rsidRPr="00D36E90">
        <w:rPr>
          <w:bCs/>
          <w:spacing w:val="4"/>
          <w:szCs w:val="28"/>
        </w:rPr>
        <w:t>ь</w:t>
      </w:r>
      <w:r w:rsidRPr="00D36E90">
        <w:rPr>
          <w:bCs/>
          <w:spacing w:val="4"/>
          <w:szCs w:val="28"/>
        </w:rPr>
        <w:t xml:space="preserve">ного района. </w:t>
      </w:r>
    </w:p>
    <w:p w:rsidR="00D36E90" w:rsidRPr="00D36E90" w:rsidRDefault="00D36E90" w:rsidP="00D36E90">
      <w:pPr>
        <w:suppressAutoHyphens/>
        <w:ind w:firstLine="709"/>
        <w:jc w:val="both"/>
        <w:rPr>
          <w:szCs w:val="28"/>
        </w:rPr>
      </w:pPr>
      <w:r w:rsidRPr="00D36E90">
        <w:rPr>
          <w:i/>
          <w:spacing w:val="4"/>
          <w:szCs w:val="28"/>
        </w:rPr>
        <w:t>Следует отметить, что главной целью мониторинга являлась предупредительная работа, направленная на возможность устранения недостатков в процессе реализации мероприятий, а не по их завершению</w:t>
      </w:r>
      <w:r w:rsidRPr="00D36E90">
        <w:rPr>
          <w:spacing w:val="4"/>
          <w:szCs w:val="28"/>
        </w:rPr>
        <w:t>.</w:t>
      </w:r>
    </w:p>
    <w:p w:rsidR="00D36E90" w:rsidRPr="00D36E90" w:rsidRDefault="00D36E90" w:rsidP="00D36E90">
      <w:pPr>
        <w:pStyle w:val="af"/>
        <w:spacing w:before="0" w:beforeAutospacing="0" w:after="0" w:afterAutospacing="0"/>
        <w:ind w:firstLine="709"/>
        <w:rPr>
          <w:rFonts w:ascii="Times New Roman" w:hAnsi="Times New Roman"/>
          <w:b/>
          <w:sz w:val="28"/>
          <w:szCs w:val="28"/>
        </w:rPr>
      </w:pPr>
      <w:r w:rsidRPr="00D36E90">
        <w:rPr>
          <w:rFonts w:ascii="Times New Roman" w:hAnsi="Times New Roman"/>
          <w:b/>
          <w:sz w:val="28"/>
          <w:szCs w:val="28"/>
        </w:rPr>
        <w:t>Результаты контрольной деятельности</w:t>
      </w:r>
    </w:p>
    <w:p w:rsidR="00D36E90" w:rsidRPr="00D36E90" w:rsidRDefault="00D36E90" w:rsidP="00D36E90">
      <w:pPr>
        <w:pStyle w:val="af5"/>
        <w:ind w:firstLine="709"/>
        <w:jc w:val="both"/>
        <w:rPr>
          <w:sz w:val="28"/>
          <w:szCs w:val="28"/>
        </w:rPr>
      </w:pPr>
      <w:r w:rsidRPr="00D36E90">
        <w:rPr>
          <w:sz w:val="28"/>
          <w:szCs w:val="28"/>
        </w:rPr>
        <w:t>Выявленные нарушения отражены в отчетах Счётной палаты и доведены до должностных лиц объектов проверок.</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Следует отметить, что аудит в сфере закупок, который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w:t>
      </w:r>
      <w:r w:rsidRPr="00D36E90">
        <w:rPr>
          <w:rFonts w:ascii="Times New Roman" w:hAnsi="Times New Roman"/>
          <w:sz w:val="28"/>
          <w:szCs w:val="28"/>
        </w:rPr>
        <w:t>н</w:t>
      </w:r>
      <w:r w:rsidRPr="00D36E90">
        <w:rPr>
          <w:rFonts w:ascii="Times New Roman" w:hAnsi="Times New Roman"/>
          <w:sz w:val="28"/>
          <w:szCs w:val="28"/>
        </w:rPr>
        <w:t>ных и муниципальных нужд» проводится в рамках каждого контрольного м</w:t>
      </w:r>
      <w:r w:rsidRPr="00D36E90">
        <w:rPr>
          <w:rFonts w:ascii="Times New Roman" w:hAnsi="Times New Roman"/>
          <w:sz w:val="28"/>
          <w:szCs w:val="28"/>
        </w:rPr>
        <w:t>е</w:t>
      </w:r>
      <w:r w:rsidRPr="00D36E90">
        <w:rPr>
          <w:rFonts w:ascii="Times New Roman" w:hAnsi="Times New Roman"/>
          <w:sz w:val="28"/>
          <w:szCs w:val="28"/>
        </w:rPr>
        <w:t>роприятия.</w:t>
      </w:r>
    </w:p>
    <w:p w:rsidR="00D36E90" w:rsidRPr="00D36E90" w:rsidRDefault="00D36E90" w:rsidP="00D36E90">
      <w:pPr>
        <w:pStyle w:val="af"/>
        <w:spacing w:before="0" w:beforeAutospacing="0" w:after="0" w:afterAutospacing="0"/>
        <w:ind w:firstLine="709"/>
        <w:jc w:val="both"/>
        <w:rPr>
          <w:rFonts w:ascii="Times New Roman" w:eastAsia="Calibri" w:hAnsi="Times New Roman"/>
          <w:sz w:val="28"/>
          <w:szCs w:val="28"/>
          <w:lang w:eastAsia="en-US"/>
        </w:rPr>
      </w:pPr>
      <w:r w:rsidRPr="00D36E90">
        <w:rPr>
          <w:rFonts w:ascii="Times New Roman" w:hAnsi="Times New Roman"/>
          <w:i/>
          <w:sz w:val="28"/>
          <w:szCs w:val="28"/>
        </w:rPr>
        <w:t>Общая сумма  охваченных проверками бюджетных средств  составила 221,3 млн. рублей. Сумма нарушений, установленная в ходе проверок, состав</w:t>
      </w:r>
      <w:r w:rsidRPr="00D36E90">
        <w:rPr>
          <w:rFonts w:ascii="Times New Roman" w:hAnsi="Times New Roman"/>
          <w:i/>
          <w:sz w:val="28"/>
          <w:szCs w:val="28"/>
        </w:rPr>
        <w:t>и</w:t>
      </w:r>
      <w:r w:rsidRPr="00D36E90">
        <w:rPr>
          <w:rFonts w:ascii="Times New Roman" w:hAnsi="Times New Roman"/>
          <w:i/>
          <w:sz w:val="28"/>
          <w:szCs w:val="28"/>
        </w:rPr>
        <w:lastRenderedPageBreak/>
        <w:t>ла  15,8 млн. рублей, или 7,1 процент.</w:t>
      </w:r>
      <w:r w:rsidRPr="00D36E90">
        <w:rPr>
          <w:rFonts w:ascii="Times New Roman" w:eastAsia="Calibri" w:hAnsi="Times New Roman"/>
          <w:sz w:val="28"/>
          <w:szCs w:val="28"/>
          <w:lang w:eastAsia="en-US"/>
        </w:rPr>
        <w:t xml:space="preserve">  Обобщенная информация о выявленных  нарушениях в  2021 году приведена в приложении.</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Контрольные мероприятия проводились в соответствии с утвержденным годовым планом работы Счётной палаты, а именно:</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b/>
          <w:sz w:val="28"/>
          <w:szCs w:val="28"/>
        </w:rPr>
        <w:t>1</w:t>
      </w:r>
      <w:r w:rsidRPr="00D36E90">
        <w:rPr>
          <w:rFonts w:ascii="Times New Roman" w:hAnsi="Times New Roman"/>
          <w:sz w:val="28"/>
          <w:szCs w:val="28"/>
        </w:rPr>
        <w:t xml:space="preserve">. </w:t>
      </w:r>
      <w:r w:rsidRPr="00D36E90">
        <w:rPr>
          <w:rFonts w:ascii="Times New Roman" w:hAnsi="Times New Roman"/>
          <w:b/>
          <w:sz w:val="28"/>
          <w:szCs w:val="28"/>
          <w:lang w:eastAsia="en-US"/>
        </w:rPr>
        <w:t>Проверка</w:t>
      </w:r>
      <w:r w:rsidRPr="00D36E90">
        <w:rPr>
          <w:rFonts w:ascii="Times New Roman" w:hAnsi="Times New Roman"/>
          <w:b/>
          <w:sz w:val="28"/>
          <w:szCs w:val="28"/>
        </w:rPr>
        <w:t xml:space="preserve">  целевого и эффективного использования бюджетных средств, направленных на организацию бесплатного горячего питания обучающихся, получающих начальное общее образование в муниципал</w:t>
      </w:r>
      <w:r w:rsidRPr="00D36E90">
        <w:rPr>
          <w:rFonts w:ascii="Times New Roman" w:hAnsi="Times New Roman"/>
          <w:b/>
          <w:sz w:val="28"/>
          <w:szCs w:val="28"/>
        </w:rPr>
        <w:t>ь</w:t>
      </w:r>
      <w:r w:rsidRPr="00D36E90">
        <w:rPr>
          <w:rFonts w:ascii="Times New Roman" w:hAnsi="Times New Roman"/>
          <w:b/>
          <w:sz w:val="28"/>
          <w:szCs w:val="28"/>
        </w:rPr>
        <w:t xml:space="preserve">ных образовательных организациях. </w:t>
      </w:r>
      <w:r w:rsidRPr="00D36E90">
        <w:rPr>
          <w:rFonts w:ascii="Times New Roman" w:hAnsi="Times New Roman"/>
          <w:b/>
          <w:bCs/>
          <w:sz w:val="28"/>
          <w:szCs w:val="28"/>
        </w:rPr>
        <w:t>Объект(ы) контроля:</w:t>
      </w:r>
      <w:r w:rsidRPr="00D36E90">
        <w:rPr>
          <w:rFonts w:ascii="Times New Roman" w:hAnsi="Times New Roman"/>
          <w:sz w:val="28"/>
          <w:szCs w:val="28"/>
        </w:rPr>
        <w:t xml:space="preserve"> далее – МАОУ СШ №4, МАОУ СШ №1, МАОУ СШ д. Бурга.</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 нормативно - правовая база в Учреждениях содержит замечания и тр</w:t>
      </w:r>
      <w:r w:rsidRPr="00D36E90">
        <w:rPr>
          <w:rFonts w:ascii="Times New Roman" w:hAnsi="Times New Roman"/>
          <w:sz w:val="28"/>
          <w:szCs w:val="28"/>
        </w:rPr>
        <w:t>е</w:t>
      </w:r>
      <w:r w:rsidRPr="00D36E90">
        <w:rPr>
          <w:rFonts w:ascii="Times New Roman" w:hAnsi="Times New Roman"/>
          <w:sz w:val="28"/>
          <w:szCs w:val="28"/>
        </w:rPr>
        <w:t>бует доработки ;</w:t>
      </w:r>
    </w:p>
    <w:p w:rsidR="00D36E90" w:rsidRPr="00D36E90" w:rsidRDefault="00D36E90" w:rsidP="00D36E90">
      <w:pPr>
        <w:ind w:firstLine="709"/>
        <w:jc w:val="both"/>
        <w:rPr>
          <w:szCs w:val="28"/>
        </w:rPr>
      </w:pPr>
      <w:r w:rsidRPr="00D36E90">
        <w:rPr>
          <w:szCs w:val="28"/>
        </w:rPr>
        <w:t>- установлены нарушения по учету посещаемости детей, что в том числе привело и к неправомерному расходованию субсидии в размере 2,9 тыс. рублей на питание фактически отсутствующих детей;</w:t>
      </w:r>
    </w:p>
    <w:p w:rsidR="00D36E90" w:rsidRPr="00D36E90" w:rsidRDefault="00D36E90" w:rsidP="00D36E90">
      <w:pPr>
        <w:ind w:firstLine="709"/>
        <w:jc w:val="both"/>
        <w:rPr>
          <w:szCs w:val="28"/>
        </w:rPr>
      </w:pPr>
      <w:r w:rsidRPr="00D36E90">
        <w:rPr>
          <w:szCs w:val="28"/>
        </w:rPr>
        <w:t>- родительский  контроль за организацией питания осуществлялся фо</w:t>
      </w:r>
      <w:r w:rsidRPr="00D36E90">
        <w:rPr>
          <w:szCs w:val="28"/>
        </w:rPr>
        <w:t>р</w:t>
      </w:r>
      <w:r w:rsidRPr="00D36E90">
        <w:rPr>
          <w:szCs w:val="28"/>
        </w:rPr>
        <w:t>мально;</w:t>
      </w:r>
    </w:p>
    <w:p w:rsidR="00D36E90" w:rsidRPr="00D36E90" w:rsidRDefault="00D36E90" w:rsidP="00D36E90">
      <w:pPr>
        <w:ind w:firstLine="709"/>
        <w:jc w:val="both"/>
        <w:rPr>
          <w:b/>
          <w:szCs w:val="28"/>
        </w:rPr>
      </w:pPr>
      <w:r w:rsidRPr="00D36E90">
        <w:rPr>
          <w:szCs w:val="28"/>
        </w:rPr>
        <w:t>- в нарушение требований Положения  о закупке МАОУ СШ №1 сведения о закупках на определенной Положением площадке с использованием реги</w:t>
      </w:r>
      <w:r w:rsidRPr="00D36E90">
        <w:rPr>
          <w:szCs w:val="28"/>
        </w:rPr>
        <w:t>о</w:t>
      </w:r>
      <w:r w:rsidRPr="00D36E90">
        <w:rPr>
          <w:szCs w:val="28"/>
        </w:rPr>
        <w:t>нальной автоматизированной информационной системы Правительства Мос</w:t>
      </w:r>
      <w:r w:rsidRPr="00D36E90">
        <w:rPr>
          <w:szCs w:val="28"/>
        </w:rPr>
        <w:t>к</w:t>
      </w:r>
      <w:r w:rsidRPr="00D36E90">
        <w:rPr>
          <w:szCs w:val="28"/>
        </w:rPr>
        <w:t xml:space="preserve">вы «Портал поставщиков» </w:t>
      </w:r>
      <w:r w:rsidRPr="00D36E90">
        <w:rPr>
          <w:b/>
          <w:szCs w:val="28"/>
        </w:rPr>
        <w:t>не размещены;</w:t>
      </w:r>
    </w:p>
    <w:p w:rsidR="00D36E90" w:rsidRPr="00D36E90" w:rsidRDefault="00D36E90" w:rsidP="00D36E90">
      <w:pPr>
        <w:ind w:firstLine="709"/>
        <w:jc w:val="both"/>
        <w:rPr>
          <w:szCs w:val="28"/>
        </w:rPr>
      </w:pPr>
      <w:r w:rsidRPr="00D36E90">
        <w:rPr>
          <w:b/>
          <w:szCs w:val="28"/>
        </w:rPr>
        <w:t xml:space="preserve">- </w:t>
      </w:r>
      <w:r w:rsidRPr="00D36E90">
        <w:rPr>
          <w:szCs w:val="28"/>
        </w:rPr>
        <w:t xml:space="preserve"> Учреждениями допускались нарушения условий предоплаты, пред</w:t>
      </w:r>
      <w:r w:rsidRPr="00D36E90">
        <w:rPr>
          <w:szCs w:val="28"/>
        </w:rPr>
        <w:t>у</w:t>
      </w:r>
      <w:r w:rsidRPr="00D36E90">
        <w:rPr>
          <w:szCs w:val="28"/>
        </w:rPr>
        <w:t xml:space="preserve">смотренные условиями контрактов; </w:t>
      </w:r>
    </w:p>
    <w:p w:rsidR="00D36E90" w:rsidRPr="00D36E90" w:rsidRDefault="00D36E90" w:rsidP="00D36E90">
      <w:pPr>
        <w:ind w:firstLine="709"/>
        <w:jc w:val="both"/>
        <w:rPr>
          <w:szCs w:val="28"/>
        </w:rPr>
      </w:pPr>
      <w:r w:rsidRPr="00D36E90">
        <w:rPr>
          <w:szCs w:val="28"/>
        </w:rPr>
        <w:t xml:space="preserve">- учреждениями представлены накладные, которые подтверждают только отпуск завтраков их количество и стоимость, в связи с чем проверить полноту и правильность оприходования и списания продуктов питания, готовых блюд, их объем и качество не представилось возможным, по причине </w:t>
      </w:r>
      <w:r w:rsidRPr="00D36E90">
        <w:rPr>
          <w:b/>
          <w:szCs w:val="28"/>
        </w:rPr>
        <w:t>отсутствия учета</w:t>
      </w:r>
      <w:r w:rsidRPr="00D36E90">
        <w:rPr>
          <w:szCs w:val="28"/>
        </w:rPr>
        <w:t xml:space="preserve">. </w:t>
      </w:r>
    </w:p>
    <w:p w:rsidR="00D36E90" w:rsidRPr="00D36E90" w:rsidRDefault="00D36E90" w:rsidP="00D36E90">
      <w:pPr>
        <w:ind w:firstLine="709"/>
        <w:jc w:val="both"/>
        <w:rPr>
          <w:szCs w:val="28"/>
        </w:rPr>
      </w:pPr>
      <w:r w:rsidRPr="00D36E90">
        <w:rPr>
          <w:szCs w:val="28"/>
        </w:rPr>
        <w:t>-в нарушение действующего законодательства Учреждения без согласия Учредителя (собственника имущества), передали помещения столовой  и пищ</w:t>
      </w:r>
      <w:r w:rsidRPr="00D36E90">
        <w:rPr>
          <w:szCs w:val="28"/>
        </w:rPr>
        <w:t>е</w:t>
      </w:r>
      <w:r w:rsidRPr="00D36E90">
        <w:rPr>
          <w:szCs w:val="28"/>
        </w:rPr>
        <w:t>блоков индивидуальным предпринимателям на основании Контрактов (Догов</w:t>
      </w:r>
      <w:r w:rsidRPr="00D36E90">
        <w:rPr>
          <w:szCs w:val="28"/>
        </w:rPr>
        <w:t>о</w:t>
      </w:r>
      <w:r w:rsidRPr="00D36E90">
        <w:rPr>
          <w:szCs w:val="28"/>
        </w:rPr>
        <w:t xml:space="preserve">ров), в которых было необоснованно предусмотрено </w:t>
      </w:r>
      <w:r w:rsidRPr="00D36E90">
        <w:rPr>
          <w:b/>
          <w:szCs w:val="28"/>
        </w:rPr>
        <w:t>бесплатное</w:t>
      </w:r>
      <w:r w:rsidRPr="00D36E90">
        <w:rPr>
          <w:szCs w:val="28"/>
        </w:rPr>
        <w:t xml:space="preserve"> предоставл</w:t>
      </w:r>
      <w:r w:rsidRPr="00D36E90">
        <w:rPr>
          <w:szCs w:val="28"/>
        </w:rPr>
        <w:t>е</w:t>
      </w:r>
      <w:r w:rsidRPr="00D36E90">
        <w:rPr>
          <w:szCs w:val="28"/>
        </w:rPr>
        <w:t>ние помещений для организации питания школьников обеденного зала,  а так же набора производственных и складских помещений, технологического, хол</w:t>
      </w:r>
      <w:r w:rsidRPr="00D36E90">
        <w:rPr>
          <w:szCs w:val="28"/>
        </w:rPr>
        <w:t>о</w:t>
      </w:r>
      <w:r w:rsidRPr="00D36E90">
        <w:rPr>
          <w:szCs w:val="28"/>
        </w:rPr>
        <w:t xml:space="preserve">дильного и весоизмерительного оборудования, коммунальных услуг. </w:t>
      </w:r>
    </w:p>
    <w:p w:rsidR="00D36E90" w:rsidRPr="00D36E90" w:rsidRDefault="00D36E90" w:rsidP="00D36E90">
      <w:pPr>
        <w:autoSpaceDE w:val="0"/>
        <w:autoSpaceDN w:val="0"/>
        <w:adjustRightInd w:val="0"/>
        <w:ind w:firstLine="709"/>
        <w:jc w:val="both"/>
        <w:rPr>
          <w:szCs w:val="28"/>
        </w:rPr>
      </w:pPr>
      <w:r w:rsidRPr="00D36E90">
        <w:rPr>
          <w:szCs w:val="28"/>
        </w:rPr>
        <w:t>- оплата коммунальных услуг производилась Учреждениями в полном объеме, в том числе и с учетом помещений столовых. Счётной палатой прои</w:t>
      </w:r>
      <w:r w:rsidRPr="00D36E90">
        <w:rPr>
          <w:szCs w:val="28"/>
        </w:rPr>
        <w:t>з</w:t>
      </w:r>
      <w:r w:rsidRPr="00D36E90">
        <w:rPr>
          <w:szCs w:val="28"/>
        </w:rPr>
        <w:t>веден расчет размера коммунальных платежей пропорционально занимаемой  (используемой) площади, которая за 4 месяца составила 137,3 тыс. рублей. Т</w:t>
      </w:r>
      <w:r w:rsidRPr="00D36E90">
        <w:rPr>
          <w:szCs w:val="28"/>
        </w:rPr>
        <w:t>а</w:t>
      </w:r>
      <w:r w:rsidRPr="00D36E90">
        <w:rPr>
          <w:szCs w:val="28"/>
        </w:rPr>
        <w:t>ким образом, отсутствие договоров на аренду помещений и на компенсацию з</w:t>
      </w:r>
      <w:r w:rsidRPr="00D36E90">
        <w:rPr>
          <w:szCs w:val="28"/>
        </w:rPr>
        <w:t>а</w:t>
      </w:r>
      <w:r w:rsidRPr="00D36E90">
        <w:rPr>
          <w:szCs w:val="28"/>
        </w:rPr>
        <w:t xml:space="preserve">трат (расходов) по оплате коммунальных услуг повлекло за собой </w:t>
      </w:r>
      <w:r w:rsidRPr="00D36E90">
        <w:rPr>
          <w:szCs w:val="28"/>
          <w:u w:val="single"/>
        </w:rPr>
        <w:t>неэффекти</w:t>
      </w:r>
      <w:r w:rsidRPr="00D36E90">
        <w:rPr>
          <w:szCs w:val="28"/>
          <w:u w:val="single"/>
        </w:rPr>
        <w:t>в</w:t>
      </w:r>
      <w:r w:rsidRPr="00D36E90">
        <w:rPr>
          <w:szCs w:val="28"/>
          <w:u w:val="single"/>
        </w:rPr>
        <w:t>ное использование бюджетных средств</w:t>
      </w:r>
      <w:r w:rsidRPr="00D36E90">
        <w:rPr>
          <w:szCs w:val="28"/>
        </w:rPr>
        <w:t xml:space="preserve">. </w:t>
      </w:r>
    </w:p>
    <w:p w:rsidR="00D36E90" w:rsidRPr="00D36E90" w:rsidRDefault="00D36E90" w:rsidP="00D36E90">
      <w:pPr>
        <w:ind w:firstLine="709"/>
        <w:jc w:val="both"/>
        <w:rPr>
          <w:rStyle w:val="af3"/>
          <w:b w:val="0"/>
          <w:i/>
          <w:szCs w:val="28"/>
        </w:rPr>
      </w:pPr>
      <w:r w:rsidRPr="00D36E90">
        <w:rPr>
          <w:rStyle w:val="af3"/>
          <w:b w:val="0"/>
          <w:i/>
          <w:szCs w:val="28"/>
        </w:rPr>
        <w:t>По результатам проверки приведены в соответствие Контракты (дог</w:t>
      </w:r>
      <w:r w:rsidRPr="00D36E90">
        <w:rPr>
          <w:rStyle w:val="af3"/>
          <w:b w:val="0"/>
          <w:i/>
          <w:szCs w:val="28"/>
        </w:rPr>
        <w:t>о</w:t>
      </w:r>
      <w:r w:rsidRPr="00D36E90">
        <w:rPr>
          <w:rStyle w:val="af3"/>
          <w:b w:val="0"/>
          <w:i/>
          <w:szCs w:val="28"/>
        </w:rPr>
        <w:t>вора) о передаче помещений для организации питания школьников; 4 должн</w:t>
      </w:r>
      <w:r w:rsidRPr="00D36E90">
        <w:rPr>
          <w:rStyle w:val="af3"/>
          <w:b w:val="0"/>
          <w:i/>
          <w:szCs w:val="28"/>
        </w:rPr>
        <w:t>о</w:t>
      </w:r>
      <w:r w:rsidRPr="00D36E90">
        <w:rPr>
          <w:rStyle w:val="af3"/>
          <w:b w:val="0"/>
          <w:i/>
          <w:szCs w:val="28"/>
        </w:rPr>
        <w:t>стных лица привлечены к дисциплинарной ответственности ( объявлено зам</w:t>
      </w:r>
      <w:r w:rsidRPr="00D36E90">
        <w:rPr>
          <w:rStyle w:val="af3"/>
          <w:b w:val="0"/>
          <w:i/>
          <w:szCs w:val="28"/>
        </w:rPr>
        <w:t>е</w:t>
      </w:r>
      <w:r w:rsidRPr="00D36E90">
        <w:rPr>
          <w:rStyle w:val="af3"/>
          <w:b w:val="0"/>
          <w:i/>
          <w:szCs w:val="28"/>
        </w:rPr>
        <w:t>чание).</w:t>
      </w:r>
    </w:p>
    <w:p w:rsidR="00D36E90" w:rsidRPr="00D36E90" w:rsidRDefault="00D36E90" w:rsidP="00D36E90">
      <w:pPr>
        <w:ind w:firstLine="709"/>
        <w:jc w:val="both"/>
        <w:rPr>
          <w:b/>
          <w:szCs w:val="28"/>
        </w:rPr>
      </w:pPr>
      <w:r w:rsidRPr="00D36E90">
        <w:rPr>
          <w:b/>
          <w:szCs w:val="28"/>
          <w:lang w:eastAsia="en-US"/>
        </w:rPr>
        <w:t>2. Проверка</w:t>
      </w:r>
      <w:r w:rsidRPr="00D36E90">
        <w:rPr>
          <w:b/>
          <w:szCs w:val="28"/>
        </w:rPr>
        <w:t xml:space="preserve"> целевого и эффективного использования бюджетных средств, направленных на внедрение (создание) и функционирование ц</w:t>
      </w:r>
      <w:r w:rsidRPr="00D36E90">
        <w:rPr>
          <w:b/>
          <w:szCs w:val="28"/>
        </w:rPr>
        <w:t>е</w:t>
      </w:r>
      <w:r w:rsidRPr="00D36E90">
        <w:rPr>
          <w:b/>
          <w:szCs w:val="28"/>
        </w:rPr>
        <w:lastRenderedPageBreak/>
        <w:t>левой модели цифровой образовательной среды (ЦОС) и центров образ</w:t>
      </w:r>
      <w:r w:rsidRPr="00D36E90">
        <w:rPr>
          <w:b/>
          <w:szCs w:val="28"/>
        </w:rPr>
        <w:t>о</w:t>
      </w:r>
      <w:r w:rsidRPr="00D36E90">
        <w:rPr>
          <w:b/>
          <w:szCs w:val="28"/>
        </w:rPr>
        <w:t>вания цифрового и гуманитарного профилей (Точек роста) в общеобраз</w:t>
      </w:r>
      <w:r w:rsidRPr="00D36E90">
        <w:rPr>
          <w:b/>
          <w:szCs w:val="28"/>
        </w:rPr>
        <w:t>о</w:t>
      </w:r>
      <w:r w:rsidRPr="00D36E90">
        <w:rPr>
          <w:b/>
          <w:szCs w:val="28"/>
        </w:rPr>
        <w:t xml:space="preserve">вательных муниципальных организациях </w:t>
      </w:r>
    </w:p>
    <w:p w:rsidR="00D36E90" w:rsidRPr="00D36E90" w:rsidRDefault="00D36E90" w:rsidP="00D36E90">
      <w:pPr>
        <w:pStyle w:val="ConsPlusNormal"/>
        <w:widowControl/>
        <w:ind w:firstLine="709"/>
        <w:jc w:val="both"/>
        <w:rPr>
          <w:rFonts w:ascii="Times New Roman" w:hAnsi="Times New Roman" w:cs="Times New Roman"/>
          <w:sz w:val="28"/>
          <w:szCs w:val="28"/>
        </w:rPr>
      </w:pPr>
      <w:r w:rsidRPr="00D36E90">
        <w:rPr>
          <w:rFonts w:ascii="Times New Roman" w:hAnsi="Times New Roman" w:cs="Times New Roman"/>
          <w:b/>
          <w:bCs/>
          <w:sz w:val="28"/>
          <w:szCs w:val="28"/>
        </w:rPr>
        <w:t>Объект(ы) контроля:</w:t>
      </w:r>
      <w:r w:rsidRPr="00D36E90">
        <w:rPr>
          <w:rFonts w:ascii="Times New Roman" w:hAnsi="Times New Roman" w:cs="Times New Roman"/>
          <w:sz w:val="28"/>
          <w:szCs w:val="28"/>
        </w:rPr>
        <w:t xml:space="preserve"> МКУ «Служба заказчика».</w:t>
      </w:r>
    </w:p>
    <w:p w:rsidR="00D36E90" w:rsidRPr="00D36E90" w:rsidRDefault="00D36E90" w:rsidP="00D36E90">
      <w:pPr>
        <w:pStyle w:val="64"/>
        <w:spacing w:before="0"/>
        <w:rPr>
          <w:lang w:eastAsia="en-US"/>
        </w:rPr>
      </w:pPr>
      <w:r w:rsidRPr="00D36E90">
        <w:t xml:space="preserve">1)  Первоначально на </w:t>
      </w:r>
      <w:r w:rsidRPr="00D36E90">
        <w:rPr>
          <w:lang w:eastAsia="en-US"/>
        </w:rPr>
        <w:t>реализацию мероприятий на создание центров То</w:t>
      </w:r>
      <w:r w:rsidRPr="00D36E90">
        <w:rPr>
          <w:lang w:eastAsia="en-US"/>
        </w:rPr>
        <w:t>ч</w:t>
      </w:r>
      <w:r w:rsidRPr="00D36E90">
        <w:rPr>
          <w:lang w:eastAsia="en-US"/>
        </w:rPr>
        <w:t>ка роста и ЦОС лимиты бюджетных обязательств были предусмотрены Ком</w:t>
      </w:r>
      <w:r w:rsidRPr="00D36E90">
        <w:rPr>
          <w:lang w:eastAsia="en-US"/>
        </w:rPr>
        <w:t>и</w:t>
      </w:r>
      <w:r w:rsidRPr="00D36E90">
        <w:rPr>
          <w:lang w:eastAsia="en-US"/>
        </w:rPr>
        <w:t>тету образования и молодежной политики Администрации Маловишерского муниципального района (далее - Комитет), в течении 2020 года лимиты были перераспределены МКУ "Служба заказчика". Основания (причины) для пер</w:t>
      </w:r>
      <w:r w:rsidRPr="00D36E90">
        <w:rPr>
          <w:lang w:eastAsia="en-US"/>
        </w:rPr>
        <w:t>е</w:t>
      </w:r>
      <w:r w:rsidRPr="00D36E90">
        <w:rPr>
          <w:lang w:eastAsia="en-US"/>
        </w:rPr>
        <w:t>распределения бюджетных оснований  не представлены.</w:t>
      </w:r>
    </w:p>
    <w:p w:rsidR="00D36E90" w:rsidRPr="00D36E90" w:rsidRDefault="00D36E90" w:rsidP="00D36E90">
      <w:pPr>
        <w:pStyle w:val="64"/>
        <w:spacing w:before="0"/>
      </w:pPr>
      <w:r w:rsidRPr="00D36E90">
        <w:t>2) Нарушен  Порядок разработки программ, а именно Комитетом, как о</w:t>
      </w:r>
      <w:r w:rsidRPr="00D36E90">
        <w:t>т</w:t>
      </w:r>
      <w:r w:rsidRPr="00D36E90">
        <w:t>ветственным исполнителем в установленные сроки изменения в муниципал</w:t>
      </w:r>
      <w:r w:rsidRPr="00D36E90">
        <w:t>ь</w:t>
      </w:r>
      <w:r w:rsidRPr="00D36E90">
        <w:t>ную программу о составе исполнителей программных мероприятий,  объемов финансирования, не внесены.</w:t>
      </w:r>
    </w:p>
    <w:p w:rsidR="00D36E90" w:rsidRPr="00D36E90" w:rsidRDefault="00D36E90" w:rsidP="00D36E90">
      <w:pPr>
        <w:pStyle w:val="64"/>
        <w:spacing w:before="0"/>
        <w:rPr>
          <w:lang w:eastAsia="en-US"/>
        </w:rPr>
      </w:pPr>
      <w:r w:rsidRPr="00D36E90">
        <w:rPr>
          <w:lang w:eastAsia="en-US"/>
        </w:rPr>
        <w:t>3)  В</w:t>
      </w:r>
      <w:r w:rsidRPr="00D36E90">
        <w:rPr>
          <w:bCs/>
        </w:rPr>
        <w:t xml:space="preserve"> целях централизации закупок, полномочия на определение поста</w:t>
      </w:r>
      <w:r w:rsidRPr="00D36E90">
        <w:rPr>
          <w:bCs/>
        </w:rPr>
        <w:t>в</w:t>
      </w:r>
      <w:r w:rsidRPr="00D36E90">
        <w:rPr>
          <w:bCs/>
        </w:rPr>
        <w:t>щиков (подрядчиков, исполнителей) могут быть возложены на казенное учре</w:t>
      </w:r>
      <w:r w:rsidRPr="00D36E90">
        <w:rPr>
          <w:bCs/>
        </w:rPr>
        <w:t>ж</w:t>
      </w:r>
      <w:r w:rsidRPr="00D36E90">
        <w:rPr>
          <w:bCs/>
        </w:rPr>
        <w:t>дение (уполномоченное учреждение) на основании решений, что предусмотр</w:t>
      </w:r>
      <w:r w:rsidRPr="00D36E90">
        <w:rPr>
          <w:bCs/>
        </w:rPr>
        <w:t>е</w:t>
      </w:r>
      <w:r w:rsidRPr="00D36E90">
        <w:rPr>
          <w:bCs/>
        </w:rPr>
        <w:t>но</w:t>
      </w:r>
      <w:r w:rsidRPr="00D36E90">
        <w:t xml:space="preserve"> Федеральным законом №44-ФЗ</w:t>
      </w:r>
      <w:r w:rsidRPr="00D36E90">
        <w:rPr>
          <w:bCs/>
        </w:rPr>
        <w:t xml:space="preserve"> . Однако такие уполномоченные учреждения не имеют полномочий на обоснование закупок, определение условий контра</w:t>
      </w:r>
      <w:r w:rsidRPr="00D36E90">
        <w:rPr>
          <w:bCs/>
        </w:rPr>
        <w:t>к</w:t>
      </w:r>
      <w:r w:rsidRPr="00D36E90">
        <w:rPr>
          <w:bCs/>
        </w:rPr>
        <w:t xml:space="preserve">та, в том числе на определение начальной (максимальной) цены контракта, и подписание контракта.  В период настоящей проверки Решение о наделении полномочий </w:t>
      </w:r>
      <w:r w:rsidRPr="00D36E90">
        <w:rPr>
          <w:lang w:eastAsia="en-US"/>
        </w:rPr>
        <w:t>о централизованных закупках МКУ «Служба Заказчика» не пре</w:t>
      </w:r>
      <w:r w:rsidRPr="00D36E90">
        <w:rPr>
          <w:lang w:eastAsia="en-US"/>
        </w:rPr>
        <w:t>д</w:t>
      </w:r>
      <w:r w:rsidRPr="00D36E90">
        <w:rPr>
          <w:lang w:eastAsia="en-US"/>
        </w:rPr>
        <w:t xml:space="preserve">ставлено. </w:t>
      </w:r>
    </w:p>
    <w:p w:rsidR="00D36E90" w:rsidRPr="00D36E90" w:rsidRDefault="00D36E90" w:rsidP="00D36E90">
      <w:pPr>
        <w:ind w:firstLine="709"/>
        <w:jc w:val="both"/>
        <w:rPr>
          <w:i/>
          <w:szCs w:val="28"/>
        </w:rPr>
      </w:pPr>
      <w:r w:rsidRPr="00D36E90">
        <w:rPr>
          <w:szCs w:val="28"/>
        </w:rPr>
        <w:t>4) Выявлены замечания при приемке товаров и оборудования. Претенз</w:t>
      </w:r>
      <w:r w:rsidRPr="00D36E90">
        <w:rPr>
          <w:szCs w:val="28"/>
        </w:rPr>
        <w:t>и</w:t>
      </w:r>
      <w:r w:rsidRPr="00D36E90">
        <w:rPr>
          <w:szCs w:val="28"/>
        </w:rPr>
        <w:t>онная работа за нарушение сроков поставки товаров Заказчиком не велась</w:t>
      </w:r>
      <w:r w:rsidRPr="00D36E90">
        <w:rPr>
          <w:i/>
          <w:szCs w:val="28"/>
        </w:rPr>
        <w:t xml:space="preserve">. </w:t>
      </w:r>
    </w:p>
    <w:p w:rsidR="00D36E90" w:rsidRPr="00D36E90" w:rsidRDefault="00D36E90" w:rsidP="00D36E90">
      <w:pPr>
        <w:ind w:firstLine="709"/>
        <w:jc w:val="both"/>
        <w:rPr>
          <w:szCs w:val="28"/>
        </w:rPr>
      </w:pPr>
      <w:r w:rsidRPr="00D36E90">
        <w:rPr>
          <w:szCs w:val="28"/>
        </w:rPr>
        <w:t>5) Установлены замечания по своевременности принятия к учету прио</w:t>
      </w:r>
      <w:r w:rsidRPr="00D36E90">
        <w:rPr>
          <w:szCs w:val="28"/>
        </w:rPr>
        <w:t>б</w:t>
      </w:r>
      <w:r w:rsidRPr="00D36E90">
        <w:rPr>
          <w:szCs w:val="28"/>
        </w:rPr>
        <w:t>ретенного оборудования в общей сумме 12159,8 тыс. рублей.</w:t>
      </w:r>
    </w:p>
    <w:p w:rsidR="00D36E90" w:rsidRPr="00D36E90" w:rsidRDefault="00D36E90" w:rsidP="00D36E90">
      <w:pPr>
        <w:ind w:firstLine="709"/>
        <w:jc w:val="both"/>
        <w:rPr>
          <w:kern w:val="3"/>
          <w:szCs w:val="28"/>
          <w:lang w:eastAsia="en-US"/>
        </w:rPr>
      </w:pPr>
      <w:r w:rsidRPr="00D36E90">
        <w:rPr>
          <w:szCs w:val="28"/>
        </w:rPr>
        <w:t xml:space="preserve">6) Приобретенное оборудование </w:t>
      </w:r>
      <w:r w:rsidRPr="00D36E90">
        <w:rPr>
          <w:spacing w:val="-1"/>
          <w:szCs w:val="28"/>
        </w:rPr>
        <w:t>использовалось образовательными учр</w:t>
      </w:r>
      <w:r w:rsidRPr="00D36E90">
        <w:rPr>
          <w:spacing w:val="-1"/>
          <w:szCs w:val="28"/>
        </w:rPr>
        <w:t>е</w:t>
      </w:r>
      <w:r w:rsidRPr="00D36E90">
        <w:rPr>
          <w:spacing w:val="-1"/>
          <w:szCs w:val="28"/>
        </w:rPr>
        <w:t xml:space="preserve">ждениями с начала 2020-2021 учебного года, тогда как </w:t>
      </w:r>
      <w:r w:rsidRPr="00D36E90">
        <w:rPr>
          <w:kern w:val="3"/>
          <w:szCs w:val="28"/>
          <w:lang w:eastAsia="en-US"/>
        </w:rPr>
        <w:t>изъятие из оперативного управления МКУ «Служба заказчика» осуществлено только в конце 2020 года и передано в оперативное управление общеобразовательным учреждениям 30.12.2020 года.</w:t>
      </w:r>
    </w:p>
    <w:p w:rsidR="00D36E90" w:rsidRPr="00D36E90" w:rsidRDefault="00D36E90" w:rsidP="00D36E90">
      <w:pPr>
        <w:autoSpaceDE w:val="0"/>
        <w:adjustRightInd w:val="0"/>
        <w:ind w:firstLine="709"/>
        <w:jc w:val="both"/>
        <w:rPr>
          <w:i/>
          <w:szCs w:val="28"/>
        </w:rPr>
      </w:pPr>
      <w:r w:rsidRPr="00D36E90">
        <w:rPr>
          <w:i/>
          <w:szCs w:val="28"/>
        </w:rPr>
        <w:t>По результатам проверки к дисциплинарной ответственности привл</w:t>
      </w:r>
      <w:r w:rsidRPr="00D36E90">
        <w:rPr>
          <w:i/>
          <w:szCs w:val="28"/>
        </w:rPr>
        <w:t>е</w:t>
      </w:r>
      <w:r w:rsidRPr="00D36E90">
        <w:rPr>
          <w:i/>
          <w:szCs w:val="28"/>
        </w:rPr>
        <w:t>чено одно должностное лицо( объявлено замечание).</w:t>
      </w:r>
    </w:p>
    <w:p w:rsidR="00D36E90" w:rsidRPr="00D36E90" w:rsidRDefault="00D36E90" w:rsidP="00D36E90">
      <w:pPr>
        <w:ind w:firstLine="709"/>
        <w:jc w:val="both"/>
        <w:rPr>
          <w:b/>
          <w:szCs w:val="28"/>
        </w:rPr>
      </w:pPr>
      <w:r w:rsidRPr="00D36E90">
        <w:rPr>
          <w:b/>
          <w:szCs w:val="28"/>
        </w:rPr>
        <w:t xml:space="preserve">3. </w:t>
      </w:r>
      <w:r w:rsidRPr="00D36E90">
        <w:rPr>
          <w:b/>
          <w:szCs w:val="28"/>
          <w:lang w:eastAsia="en-US"/>
        </w:rPr>
        <w:t>Проверка</w:t>
      </w:r>
      <w:r w:rsidRPr="00D36E90">
        <w:rPr>
          <w:b/>
          <w:szCs w:val="28"/>
        </w:rPr>
        <w:t xml:space="preserve"> целевого и эффективного использования средств облас</w:t>
      </w:r>
      <w:r w:rsidRPr="00D36E90">
        <w:rPr>
          <w:b/>
          <w:szCs w:val="28"/>
        </w:rPr>
        <w:t>т</w:t>
      </w:r>
      <w:r w:rsidRPr="00D36E90">
        <w:rPr>
          <w:b/>
          <w:szCs w:val="28"/>
        </w:rPr>
        <w:t>ного бюджета, направленных на обустройство и восстановление воинских захоронений в рамках государственной программы Новгородской области «Создание и восстановление воинских захоронений на территории Новг</w:t>
      </w:r>
      <w:r w:rsidRPr="00D36E90">
        <w:rPr>
          <w:b/>
          <w:szCs w:val="28"/>
        </w:rPr>
        <w:t>о</w:t>
      </w:r>
      <w:r w:rsidRPr="00D36E90">
        <w:rPr>
          <w:b/>
          <w:szCs w:val="28"/>
        </w:rPr>
        <w:t>родской области на 2019 - 2024 годы»</w:t>
      </w:r>
      <w:r w:rsidRPr="00D36E90">
        <w:rPr>
          <w:rStyle w:val="aff9"/>
          <w:szCs w:val="28"/>
        </w:rPr>
        <w:t xml:space="preserve"> </w:t>
      </w:r>
    </w:p>
    <w:p w:rsidR="00D36E90" w:rsidRPr="00D36E90" w:rsidRDefault="00D36E90" w:rsidP="00D36E90">
      <w:pPr>
        <w:pStyle w:val="ConsPlusNormal"/>
        <w:widowControl/>
        <w:ind w:firstLine="709"/>
        <w:jc w:val="both"/>
        <w:rPr>
          <w:rFonts w:ascii="Times New Roman" w:hAnsi="Times New Roman" w:cs="Times New Roman"/>
          <w:sz w:val="28"/>
          <w:szCs w:val="28"/>
        </w:rPr>
      </w:pPr>
      <w:r w:rsidRPr="00D36E90">
        <w:rPr>
          <w:rFonts w:ascii="Times New Roman" w:hAnsi="Times New Roman" w:cs="Times New Roman"/>
          <w:b/>
          <w:bCs/>
          <w:sz w:val="28"/>
          <w:szCs w:val="28"/>
        </w:rPr>
        <w:t>Объект(ы) контроля:</w:t>
      </w:r>
      <w:r w:rsidRPr="00D36E90">
        <w:rPr>
          <w:rFonts w:ascii="Times New Roman" w:hAnsi="Times New Roman" w:cs="Times New Roman"/>
          <w:sz w:val="28"/>
          <w:szCs w:val="28"/>
        </w:rPr>
        <w:t xml:space="preserve"> Администрация Маловишерского муниципального района (далее- Администрация ММР), Администрация Бургинского сельского поселения. </w:t>
      </w:r>
    </w:p>
    <w:p w:rsidR="00D36E90" w:rsidRPr="00D36E90" w:rsidRDefault="00D36E90" w:rsidP="00D36E90">
      <w:pPr>
        <w:ind w:firstLine="709"/>
        <w:jc w:val="both"/>
        <w:rPr>
          <w:i/>
          <w:szCs w:val="28"/>
        </w:rPr>
      </w:pPr>
      <w:r w:rsidRPr="00D36E90">
        <w:rPr>
          <w:i/>
          <w:szCs w:val="28"/>
        </w:rPr>
        <w:t xml:space="preserve">Выявленные нарушения </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lastRenderedPageBreak/>
        <w:t xml:space="preserve">- в нарушение требований </w:t>
      </w:r>
      <w:r w:rsidRPr="00D36E90">
        <w:rPr>
          <w:rFonts w:ascii="Times New Roman" w:hAnsi="Times New Roman"/>
          <w:bCs/>
          <w:sz w:val="28"/>
          <w:szCs w:val="28"/>
        </w:rPr>
        <w:t>осуществления закупок малого объема с и</w:t>
      </w:r>
      <w:r w:rsidRPr="00D36E90">
        <w:rPr>
          <w:rFonts w:ascii="Times New Roman" w:hAnsi="Times New Roman"/>
          <w:bCs/>
          <w:sz w:val="28"/>
          <w:szCs w:val="28"/>
        </w:rPr>
        <w:t>с</w:t>
      </w:r>
      <w:r w:rsidRPr="00D36E90">
        <w:rPr>
          <w:rFonts w:ascii="Times New Roman" w:hAnsi="Times New Roman"/>
          <w:bCs/>
          <w:sz w:val="28"/>
          <w:szCs w:val="28"/>
        </w:rPr>
        <w:t>пользованием специализированных электронных ресурсов</w:t>
      </w:r>
      <w:r w:rsidRPr="00D36E90">
        <w:rPr>
          <w:rStyle w:val="afc"/>
          <w:rFonts w:ascii="Times New Roman" w:hAnsi="Times New Roman"/>
          <w:bCs/>
          <w:sz w:val="28"/>
          <w:szCs w:val="28"/>
        </w:rPr>
        <w:footnoteReference w:id="3"/>
      </w:r>
      <w:r w:rsidRPr="00D36E90">
        <w:rPr>
          <w:rFonts w:ascii="Times New Roman" w:hAnsi="Times New Roman"/>
          <w:bCs/>
          <w:sz w:val="28"/>
          <w:szCs w:val="28"/>
        </w:rPr>
        <w:t xml:space="preserve"> Администрацией ММР проведены закупки в общей сумме 75,8 тыс. рублей </w:t>
      </w:r>
      <w:r w:rsidRPr="00D36E90">
        <w:rPr>
          <w:rFonts w:ascii="Times New Roman" w:hAnsi="Times New Roman"/>
          <w:sz w:val="28"/>
          <w:szCs w:val="28"/>
          <w:u w:val="single"/>
        </w:rPr>
        <w:t>без использования</w:t>
      </w:r>
      <w:r w:rsidRPr="00D36E90">
        <w:rPr>
          <w:rFonts w:ascii="Times New Roman" w:hAnsi="Times New Roman"/>
          <w:sz w:val="28"/>
          <w:szCs w:val="28"/>
        </w:rPr>
        <w:t xml:space="preserve"> региональной автоматизированной информационной системы Правительства Москвы «Портал поставщиков», что не обеспечивает гласности и прозрачности закупок товаров, работ, услуг для обеспечения муниципальных нужд, осущес</w:t>
      </w:r>
      <w:r w:rsidRPr="00D36E90">
        <w:rPr>
          <w:rFonts w:ascii="Times New Roman" w:hAnsi="Times New Roman"/>
          <w:sz w:val="28"/>
          <w:szCs w:val="28"/>
        </w:rPr>
        <w:t>т</w:t>
      </w:r>
      <w:r w:rsidRPr="00D36E90">
        <w:rPr>
          <w:rFonts w:ascii="Times New Roman" w:hAnsi="Times New Roman"/>
          <w:sz w:val="28"/>
          <w:szCs w:val="28"/>
        </w:rPr>
        <w:t>вляемых у единственного поставщика (подрядчика, исполнителя), по основан</w:t>
      </w:r>
      <w:r w:rsidRPr="00D36E90">
        <w:rPr>
          <w:rFonts w:ascii="Times New Roman" w:hAnsi="Times New Roman"/>
          <w:sz w:val="28"/>
          <w:szCs w:val="28"/>
        </w:rPr>
        <w:t>и</w:t>
      </w:r>
      <w:r w:rsidRPr="00D36E90">
        <w:rPr>
          <w:rFonts w:ascii="Times New Roman" w:hAnsi="Times New Roman"/>
          <w:sz w:val="28"/>
          <w:szCs w:val="28"/>
        </w:rPr>
        <w:t>ям, предусмотренным пунктами 4,5 части 1 статьи 93 Федерального закона № 44-ФЗ</w:t>
      </w:r>
      <w:r w:rsidRPr="00D36E90">
        <w:rPr>
          <w:rStyle w:val="afc"/>
          <w:rFonts w:ascii="Times New Roman" w:hAnsi="Times New Roman"/>
          <w:sz w:val="28"/>
          <w:szCs w:val="28"/>
        </w:rPr>
        <w:footnoteReference w:id="4"/>
      </w:r>
      <w:r w:rsidRPr="00D36E90">
        <w:rPr>
          <w:rFonts w:ascii="Times New Roman" w:hAnsi="Times New Roman"/>
          <w:sz w:val="28"/>
          <w:szCs w:val="28"/>
        </w:rPr>
        <w:t xml:space="preserve">. </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 на основании Распоряжения комитета по управлению имуществом А</w:t>
      </w:r>
      <w:r w:rsidRPr="00D36E90">
        <w:rPr>
          <w:rFonts w:ascii="Times New Roman" w:hAnsi="Times New Roman"/>
          <w:sz w:val="28"/>
          <w:szCs w:val="28"/>
        </w:rPr>
        <w:t>д</w:t>
      </w:r>
      <w:r w:rsidRPr="00D36E90">
        <w:rPr>
          <w:rFonts w:ascii="Times New Roman" w:hAnsi="Times New Roman"/>
          <w:sz w:val="28"/>
          <w:szCs w:val="28"/>
        </w:rPr>
        <w:t>министрации Маловишерского муниципального района</w:t>
      </w:r>
      <w:r w:rsidRPr="00D36E90">
        <w:rPr>
          <w:rStyle w:val="afc"/>
          <w:rFonts w:ascii="Times New Roman" w:hAnsi="Times New Roman"/>
          <w:sz w:val="28"/>
          <w:szCs w:val="28"/>
        </w:rPr>
        <w:footnoteReference w:id="5"/>
      </w:r>
      <w:r w:rsidRPr="00D36E90">
        <w:rPr>
          <w:rFonts w:ascii="Times New Roman" w:hAnsi="Times New Roman"/>
          <w:sz w:val="28"/>
          <w:szCs w:val="28"/>
        </w:rPr>
        <w:t xml:space="preserve"> воинские захоронения переданы в хозяйственное ведение муниципальному унитарному предприятию "Жилищно-коммунальное хозяйство Маловишерского муниципального ра</w:t>
      </w:r>
      <w:r w:rsidRPr="00D36E90">
        <w:rPr>
          <w:rFonts w:ascii="Times New Roman" w:hAnsi="Times New Roman"/>
          <w:sz w:val="28"/>
          <w:szCs w:val="28"/>
        </w:rPr>
        <w:t>й</w:t>
      </w:r>
      <w:r w:rsidRPr="00D36E90">
        <w:rPr>
          <w:rFonts w:ascii="Times New Roman" w:hAnsi="Times New Roman"/>
          <w:sz w:val="28"/>
          <w:szCs w:val="28"/>
        </w:rPr>
        <w:t xml:space="preserve">она", </w:t>
      </w:r>
      <w:r w:rsidRPr="00D36E90">
        <w:rPr>
          <w:rFonts w:ascii="Times New Roman" w:hAnsi="Times New Roman"/>
          <w:sz w:val="28"/>
          <w:szCs w:val="28"/>
          <w:u w:val="single"/>
        </w:rPr>
        <w:t>право на них зарегистрировано только в период проведения настоящей проверки</w:t>
      </w:r>
      <w:r w:rsidRPr="00D36E90">
        <w:rPr>
          <w:rFonts w:ascii="Times New Roman" w:hAnsi="Times New Roman"/>
          <w:sz w:val="28"/>
          <w:szCs w:val="28"/>
        </w:rPr>
        <w:t>.</w:t>
      </w:r>
    </w:p>
    <w:p w:rsidR="00D36E90" w:rsidRPr="00D36E90" w:rsidRDefault="00D36E90" w:rsidP="00D36E90">
      <w:pPr>
        <w:widowControl w:val="0"/>
        <w:autoSpaceDE w:val="0"/>
        <w:autoSpaceDN w:val="0"/>
        <w:adjustRightInd w:val="0"/>
        <w:ind w:firstLine="709"/>
        <w:jc w:val="both"/>
        <w:rPr>
          <w:szCs w:val="28"/>
        </w:rPr>
      </w:pPr>
      <w:r w:rsidRPr="00D36E90">
        <w:rPr>
          <w:szCs w:val="28"/>
        </w:rPr>
        <w:t>- Администрацией  Бургинского сельского поселения работа по оформл</w:t>
      </w:r>
      <w:r w:rsidRPr="00D36E90">
        <w:rPr>
          <w:szCs w:val="28"/>
        </w:rPr>
        <w:t>е</w:t>
      </w:r>
      <w:r w:rsidRPr="00D36E90">
        <w:rPr>
          <w:szCs w:val="28"/>
        </w:rPr>
        <w:t>ния в муниципальную собственность и постановке на балансовый учет вои</w:t>
      </w:r>
      <w:r w:rsidRPr="00D36E90">
        <w:rPr>
          <w:szCs w:val="28"/>
        </w:rPr>
        <w:t>н</w:t>
      </w:r>
      <w:r w:rsidRPr="00D36E90">
        <w:rPr>
          <w:szCs w:val="28"/>
        </w:rPr>
        <w:t>ских захоронений, расположенных на территории поселения, и земельных уч</w:t>
      </w:r>
      <w:r w:rsidRPr="00D36E90">
        <w:rPr>
          <w:szCs w:val="28"/>
        </w:rPr>
        <w:t>а</w:t>
      </w:r>
      <w:r w:rsidRPr="00D36E90">
        <w:rPr>
          <w:szCs w:val="28"/>
        </w:rPr>
        <w:t>стков под ними не проводилась. В тоже время Администрацией были заключ</w:t>
      </w:r>
      <w:r w:rsidRPr="00D36E90">
        <w:rPr>
          <w:szCs w:val="28"/>
        </w:rPr>
        <w:t>е</w:t>
      </w:r>
      <w:r w:rsidRPr="00D36E90">
        <w:rPr>
          <w:szCs w:val="28"/>
        </w:rPr>
        <w:t>ны договора</w:t>
      </w:r>
      <w:r w:rsidRPr="00D36E90">
        <w:rPr>
          <w:rStyle w:val="fontstyle01"/>
          <w:rFonts w:ascii="Times New Roman" w:hAnsi="Times New Roman"/>
          <w:sz w:val="28"/>
          <w:szCs w:val="28"/>
        </w:rPr>
        <w:t xml:space="preserve"> на обустройство и восстановление воинских захоронений,</w:t>
      </w:r>
      <w:r w:rsidRPr="00D36E90">
        <w:rPr>
          <w:szCs w:val="28"/>
        </w:rPr>
        <w:t xml:space="preserve"> прои</w:t>
      </w:r>
      <w:r w:rsidRPr="00D36E90">
        <w:rPr>
          <w:szCs w:val="28"/>
        </w:rPr>
        <w:t>з</w:t>
      </w:r>
      <w:r w:rsidRPr="00D36E90">
        <w:rPr>
          <w:szCs w:val="28"/>
        </w:rPr>
        <w:t>ведена оплата по ним что, привело к неправомерному использованию бюдже</w:t>
      </w:r>
      <w:r w:rsidRPr="00D36E90">
        <w:rPr>
          <w:szCs w:val="28"/>
        </w:rPr>
        <w:t>т</w:t>
      </w:r>
      <w:r w:rsidRPr="00D36E90">
        <w:rPr>
          <w:szCs w:val="28"/>
        </w:rPr>
        <w:t>ных средств, в сумме 1720,02 тыс. рублей.</w:t>
      </w:r>
    </w:p>
    <w:p w:rsidR="00D36E90" w:rsidRPr="00D36E90" w:rsidRDefault="00D36E90" w:rsidP="00D36E90">
      <w:pPr>
        <w:ind w:firstLine="709"/>
        <w:jc w:val="both"/>
        <w:rPr>
          <w:i/>
          <w:szCs w:val="28"/>
        </w:rPr>
      </w:pPr>
      <w:r w:rsidRPr="00D36E90">
        <w:rPr>
          <w:i/>
          <w:szCs w:val="28"/>
        </w:rPr>
        <w:t xml:space="preserve">Вынесенные представления остаются в настоящее время на контроле в Счётной палате. </w:t>
      </w:r>
    </w:p>
    <w:p w:rsidR="00D36E90" w:rsidRPr="00D36E90" w:rsidRDefault="00D36E90" w:rsidP="00D36E90">
      <w:pPr>
        <w:pStyle w:val="ConsPlusNonformat"/>
        <w:numPr>
          <w:ilvl w:val="0"/>
          <w:numId w:val="39"/>
        </w:numPr>
        <w:ind w:left="0" w:firstLine="709"/>
        <w:jc w:val="both"/>
        <w:rPr>
          <w:rFonts w:ascii="Times New Roman" w:hAnsi="Times New Roman" w:cs="Times New Roman"/>
          <w:sz w:val="28"/>
          <w:szCs w:val="28"/>
        </w:rPr>
      </w:pPr>
      <w:r w:rsidRPr="00D36E90">
        <w:rPr>
          <w:rFonts w:ascii="Times New Roman" w:hAnsi="Times New Roman" w:cs="Times New Roman"/>
          <w:sz w:val="28"/>
          <w:szCs w:val="28"/>
        </w:rPr>
        <w:t xml:space="preserve"> Одной из составляющих работы Счётной палаты в 2021 году было участие в пределах полномочий в мероприятиях, направленных на противоде</w:t>
      </w:r>
      <w:r w:rsidRPr="00D36E90">
        <w:rPr>
          <w:rFonts w:ascii="Times New Roman" w:hAnsi="Times New Roman" w:cs="Times New Roman"/>
          <w:sz w:val="28"/>
          <w:szCs w:val="28"/>
        </w:rPr>
        <w:t>й</w:t>
      </w:r>
      <w:r w:rsidRPr="00D36E90">
        <w:rPr>
          <w:rFonts w:ascii="Times New Roman" w:hAnsi="Times New Roman" w:cs="Times New Roman"/>
          <w:sz w:val="28"/>
          <w:szCs w:val="28"/>
        </w:rPr>
        <w:t>ствие коррупции. Являясь одним из исполнителей мероприятий подпрограммы «Противодействие коррупции в Маловишерском муниципальном районе» М</w:t>
      </w:r>
      <w:r w:rsidRPr="00D36E90">
        <w:rPr>
          <w:rFonts w:ascii="Times New Roman" w:hAnsi="Times New Roman" w:cs="Times New Roman"/>
          <w:sz w:val="28"/>
          <w:szCs w:val="28"/>
        </w:rPr>
        <w:t>у</w:t>
      </w:r>
      <w:r w:rsidRPr="00D36E90">
        <w:rPr>
          <w:rFonts w:ascii="Times New Roman" w:hAnsi="Times New Roman" w:cs="Times New Roman"/>
          <w:sz w:val="28"/>
          <w:szCs w:val="28"/>
        </w:rPr>
        <w:t>ниципальная программа "Совершенствование системы муниципального упра</w:t>
      </w:r>
      <w:r w:rsidRPr="00D36E90">
        <w:rPr>
          <w:rFonts w:ascii="Times New Roman" w:hAnsi="Times New Roman" w:cs="Times New Roman"/>
          <w:sz w:val="28"/>
          <w:szCs w:val="28"/>
        </w:rPr>
        <w:t>в</w:t>
      </w:r>
      <w:r w:rsidRPr="00D36E90">
        <w:rPr>
          <w:rFonts w:ascii="Times New Roman" w:hAnsi="Times New Roman" w:cs="Times New Roman"/>
          <w:sz w:val="28"/>
          <w:szCs w:val="28"/>
        </w:rPr>
        <w:t>ления в Маловишерском муниципальном районе на 2021-2025 годы" Счётная палата в отчетном периоде, как и ранее, обращала внимание на выявление пр</w:t>
      </w:r>
      <w:r w:rsidRPr="00D36E90">
        <w:rPr>
          <w:rFonts w:ascii="Times New Roman" w:hAnsi="Times New Roman" w:cs="Times New Roman"/>
          <w:sz w:val="28"/>
          <w:szCs w:val="28"/>
        </w:rPr>
        <w:t>и</w:t>
      </w:r>
      <w:r w:rsidRPr="00D36E90">
        <w:rPr>
          <w:rFonts w:ascii="Times New Roman" w:hAnsi="Times New Roman" w:cs="Times New Roman"/>
          <w:sz w:val="28"/>
          <w:szCs w:val="28"/>
        </w:rPr>
        <w:t>знаков коррупционных правонарушений при осуществлении внешнего мун</w:t>
      </w:r>
      <w:r w:rsidRPr="00D36E90">
        <w:rPr>
          <w:rFonts w:ascii="Times New Roman" w:hAnsi="Times New Roman" w:cs="Times New Roman"/>
          <w:sz w:val="28"/>
          <w:szCs w:val="28"/>
        </w:rPr>
        <w:t>и</w:t>
      </w:r>
      <w:r w:rsidRPr="00D36E90">
        <w:rPr>
          <w:rFonts w:ascii="Times New Roman" w:hAnsi="Times New Roman" w:cs="Times New Roman"/>
          <w:sz w:val="28"/>
          <w:szCs w:val="28"/>
        </w:rPr>
        <w:t>ципального финансового контроля.  В отчетном периоде было установлен 1 случай.</w:t>
      </w:r>
    </w:p>
    <w:p w:rsidR="00D36E90" w:rsidRPr="00D36E90" w:rsidRDefault="00D36E90" w:rsidP="00D36E90">
      <w:pPr>
        <w:pStyle w:val="ConsPlusNonformat"/>
        <w:ind w:firstLine="709"/>
        <w:jc w:val="both"/>
        <w:rPr>
          <w:rFonts w:ascii="Times New Roman" w:hAnsi="Times New Roman" w:cs="Times New Roman"/>
          <w:sz w:val="28"/>
          <w:szCs w:val="28"/>
        </w:rPr>
      </w:pPr>
      <w:r w:rsidRPr="00D36E90">
        <w:rPr>
          <w:rFonts w:ascii="Times New Roman" w:hAnsi="Times New Roman" w:cs="Times New Roman"/>
          <w:sz w:val="28"/>
          <w:szCs w:val="28"/>
        </w:rPr>
        <w:t>Председатель Счётной палаты Маловишерского муниципального района постоянно принимает участие в заседаниях комиссии по противодействию ко</w:t>
      </w:r>
      <w:r w:rsidRPr="00D36E90">
        <w:rPr>
          <w:rFonts w:ascii="Times New Roman" w:hAnsi="Times New Roman" w:cs="Times New Roman"/>
          <w:sz w:val="28"/>
          <w:szCs w:val="28"/>
        </w:rPr>
        <w:t>р</w:t>
      </w:r>
      <w:r w:rsidRPr="00D36E90">
        <w:rPr>
          <w:rFonts w:ascii="Times New Roman" w:hAnsi="Times New Roman" w:cs="Times New Roman"/>
          <w:sz w:val="28"/>
          <w:szCs w:val="28"/>
        </w:rPr>
        <w:t>рупции.</w:t>
      </w:r>
    </w:p>
    <w:p w:rsidR="00D36E90" w:rsidRPr="00D36E90" w:rsidRDefault="00D36E90" w:rsidP="00D36E90">
      <w:pPr>
        <w:pStyle w:val="afb"/>
        <w:numPr>
          <w:ilvl w:val="0"/>
          <w:numId w:val="37"/>
        </w:numPr>
        <w:tabs>
          <w:tab w:val="left" w:pos="709"/>
        </w:tabs>
        <w:ind w:left="0" w:firstLine="709"/>
        <w:contextualSpacing w:val="0"/>
        <w:jc w:val="both"/>
        <w:rPr>
          <w:sz w:val="28"/>
          <w:szCs w:val="28"/>
        </w:rPr>
      </w:pPr>
      <w:r w:rsidRPr="00D36E90">
        <w:rPr>
          <w:sz w:val="28"/>
          <w:szCs w:val="28"/>
        </w:rPr>
        <w:t xml:space="preserve"> В 2021 году было  продолжено взаимодействие и сотрудничество в соответствии с </w:t>
      </w:r>
      <w:r w:rsidRPr="00D36E90">
        <w:rPr>
          <w:bCs/>
          <w:sz w:val="28"/>
          <w:szCs w:val="28"/>
        </w:rPr>
        <w:t>Положением о межведомственной рабочей группе по против</w:t>
      </w:r>
      <w:r w:rsidRPr="00D36E90">
        <w:rPr>
          <w:bCs/>
          <w:sz w:val="28"/>
          <w:szCs w:val="28"/>
        </w:rPr>
        <w:t>о</w:t>
      </w:r>
      <w:r w:rsidRPr="00D36E90">
        <w:rPr>
          <w:bCs/>
          <w:sz w:val="28"/>
          <w:szCs w:val="28"/>
        </w:rPr>
        <w:t>действию коррупции, утвержденным распоряжением от 29.04.2016 г.</w:t>
      </w:r>
      <w:r w:rsidRPr="00D36E90">
        <w:rPr>
          <w:sz w:val="28"/>
          <w:szCs w:val="28"/>
        </w:rPr>
        <w:t xml:space="preserve"> В органы </w:t>
      </w:r>
      <w:r w:rsidRPr="00D36E90">
        <w:rPr>
          <w:sz w:val="28"/>
          <w:szCs w:val="28"/>
        </w:rPr>
        <w:lastRenderedPageBreak/>
        <w:t>прокуратуры направлялись копии актов проверок по всем проведенным ко</w:t>
      </w:r>
      <w:r w:rsidRPr="00D36E90">
        <w:rPr>
          <w:sz w:val="28"/>
          <w:szCs w:val="28"/>
        </w:rPr>
        <w:t>н</w:t>
      </w:r>
      <w:r w:rsidRPr="00D36E90">
        <w:rPr>
          <w:sz w:val="28"/>
          <w:szCs w:val="28"/>
        </w:rPr>
        <w:t>трольным мероприятиям.</w:t>
      </w:r>
    </w:p>
    <w:p w:rsidR="00D36E90" w:rsidRPr="00D36E90" w:rsidRDefault="00D36E90" w:rsidP="00D36E90">
      <w:pPr>
        <w:tabs>
          <w:tab w:val="left" w:pos="709"/>
        </w:tabs>
        <w:ind w:firstLine="709"/>
        <w:jc w:val="both"/>
        <w:rPr>
          <w:szCs w:val="28"/>
        </w:rPr>
      </w:pPr>
      <w:r w:rsidRPr="00D36E90">
        <w:rPr>
          <w:szCs w:val="28"/>
        </w:rPr>
        <w:t>В текущем году по обращению Прокуратуры района Счётная палата пр</w:t>
      </w:r>
      <w:r w:rsidRPr="00D36E90">
        <w:rPr>
          <w:szCs w:val="28"/>
        </w:rPr>
        <w:t>и</w:t>
      </w:r>
      <w:r w:rsidRPr="00D36E90">
        <w:rPr>
          <w:szCs w:val="28"/>
        </w:rPr>
        <w:t>нимала участие в проверочных мероприятиях по федеральному проекту "С</w:t>
      </w:r>
      <w:r w:rsidRPr="00D36E90">
        <w:rPr>
          <w:szCs w:val="28"/>
        </w:rPr>
        <w:t>о</w:t>
      </w:r>
      <w:r w:rsidRPr="00D36E90">
        <w:rPr>
          <w:szCs w:val="28"/>
        </w:rPr>
        <w:t>действие занятости женщин - создание условий дошкольного образования для детей в возрасте до трех лет".</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b/>
          <w:bCs/>
          <w:sz w:val="28"/>
          <w:szCs w:val="28"/>
        </w:rPr>
        <w:t>Обеспечение деятельности Счётной палаты</w:t>
      </w:r>
      <w:r w:rsidRPr="00D36E90">
        <w:rPr>
          <w:rFonts w:ascii="Times New Roman" w:hAnsi="Times New Roman"/>
          <w:sz w:val="28"/>
          <w:szCs w:val="28"/>
        </w:rPr>
        <w:t> </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Федеральным законом от 07.02.2011 N 6-ФЗ "Об общих принципах орг</w:t>
      </w:r>
      <w:r w:rsidRPr="00D36E90">
        <w:rPr>
          <w:rFonts w:ascii="Times New Roman" w:hAnsi="Times New Roman"/>
          <w:sz w:val="28"/>
          <w:szCs w:val="28"/>
        </w:rPr>
        <w:t>а</w:t>
      </w:r>
      <w:r w:rsidRPr="00D36E90">
        <w:rPr>
          <w:rFonts w:ascii="Times New Roman" w:hAnsi="Times New Roman"/>
          <w:sz w:val="28"/>
          <w:szCs w:val="28"/>
        </w:rPr>
        <w:t>низации и деятельности контрольно-счетных органов субъектов Российской Федерации и муниципальных образований" внесены изменения и расширен п</w:t>
      </w:r>
      <w:r w:rsidRPr="00D36E90">
        <w:rPr>
          <w:rFonts w:ascii="Times New Roman" w:hAnsi="Times New Roman"/>
          <w:sz w:val="28"/>
          <w:szCs w:val="28"/>
        </w:rPr>
        <w:t>е</w:t>
      </w:r>
      <w:r w:rsidRPr="00D36E90">
        <w:rPr>
          <w:rFonts w:ascii="Times New Roman" w:hAnsi="Times New Roman"/>
          <w:sz w:val="28"/>
          <w:szCs w:val="28"/>
        </w:rPr>
        <w:t>речень полномочий контрольно- счетных органов.</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Численность работников Счётной палаты определена как 2,5 ед., факт</w:t>
      </w:r>
      <w:r w:rsidRPr="00D36E90">
        <w:rPr>
          <w:rFonts w:ascii="Times New Roman" w:hAnsi="Times New Roman"/>
          <w:sz w:val="28"/>
          <w:szCs w:val="28"/>
        </w:rPr>
        <w:t>и</w:t>
      </w:r>
      <w:r w:rsidRPr="00D36E90">
        <w:rPr>
          <w:rFonts w:ascii="Times New Roman" w:hAnsi="Times New Roman"/>
          <w:sz w:val="28"/>
          <w:szCs w:val="28"/>
        </w:rPr>
        <w:t>ческая численность с момента создания составляет 2 единицы. Остается в</w:t>
      </w:r>
      <w:r w:rsidRPr="00D36E90">
        <w:rPr>
          <w:rFonts w:ascii="Times New Roman" w:hAnsi="Times New Roman"/>
          <w:sz w:val="28"/>
          <w:szCs w:val="28"/>
        </w:rPr>
        <w:t>а</w:t>
      </w:r>
      <w:r w:rsidRPr="00D36E90">
        <w:rPr>
          <w:rFonts w:ascii="Times New Roman" w:hAnsi="Times New Roman"/>
          <w:sz w:val="28"/>
          <w:szCs w:val="28"/>
        </w:rPr>
        <w:t>кантной 0,5 ставки служащего Счётной палаты.</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Сотрудники Счётной палаты имеют высшее профессиональное образов</w:t>
      </w:r>
      <w:r w:rsidRPr="00D36E90">
        <w:rPr>
          <w:rFonts w:ascii="Times New Roman" w:hAnsi="Times New Roman"/>
          <w:sz w:val="28"/>
          <w:szCs w:val="28"/>
        </w:rPr>
        <w:t>а</w:t>
      </w:r>
      <w:r w:rsidRPr="00D36E90">
        <w:rPr>
          <w:rFonts w:ascii="Times New Roman" w:hAnsi="Times New Roman"/>
          <w:sz w:val="28"/>
          <w:szCs w:val="28"/>
        </w:rPr>
        <w:t>ние и значительный стаж работы. В отчетном периоде сотрудники Счётной п</w:t>
      </w:r>
      <w:r w:rsidRPr="00D36E90">
        <w:rPr>
          <w:rFonts w:ascii="Times New Roman" w:hAnsi="Times New Roman"/>
          <w:sz w:val="28"/>
          <w:szCs w:val="28"/>
        </w:rPr>
        <w:t>а</w:t>
      </w:r>
      <w:r w:rsidRPr="00D36E90">
        <w:rPr>
          <w:rFonts w:ascii="Times New Roman" w:hAnsi="Times New Roman"/>
          <w:sz w:val="28"/>
          <w:szCs w:val="28"/>
        </w:rPr>
        <w:t>латы повышение квалификации не проходили.</w:t>
      </w:r>
    </w:p>
    <w:p w:rsidR="00D36E90" w:rsidRPr="00D36E90" w:rsidRDefault="00D36E90" w:rsidP="00D36E90">
      <w:pPr>
        <w:pStyle w:val="af"/>
        <w:spacing w:before="0" w:beforeAutospacing="0" w:after="0" w:afterAutospacing="0"/>
        <w:ind w:firstLine="709"/>
        <w:jc w:val="both"/>
        <w:rPr>
          <w:rFonts w:ascii="Times New Roman" w:hAnsi="Times New Roman"/>
          <w:sz w:val="28"/>
          <w:szCs w:val="28"/>
        </w:rPr>
      </w:pPr>
      <w:r w:rsidRPr="00D36E90">
        <w:rPr>
          <w:rFonts w:ascii="Times New Roman" w:hAnsi="Times New Roman"/>
          <w:sz w:val="28"/>
          <w:szCs w:val="28"/>
        </w:rPr>
        <w:t xml:space="preserve">     Затраты на содержание Счётной палаты в 2021 году составили  1303,5 тыс. рублей, на 2022 год содержание запланировано в сумме 1397,5 тыс. ру</w:t>
      </w:r>
      <w:r w:rsidRPr="00D36E90">
        <w:rPr>
          <w:rFonts w:ascii="Times New Roman" w:hAnsi="Times New Roman"/>
          <w:sz w:val="28"/>
          <w:szCs w:val="28"/>
        </w:rPr>
        <w:t>б</w:t>
      </w:r>
      <w:r w:rsidRPr="00D36E90">
        <w:rPr>
          <w:rFonts w:ascii="Times New Roman" w:hAnsi="Times New Roman"/>
          <w:sz w:val="28"/>
          <w:szCs w:val="28"/>
        </w:rPr>
        <w:t>лей, или на 7,2 процента больше к уровню 2021 года. Увеличение затрат на с</w:t>
      </w:r>
      <w:r w:rsidRPr="00D36E90">
        <w:rPr>
          <w:rFonts w:ascii="Times New Roman" w:hAnsi="Times New Roman"/>
          <w:sz w:val="28"/>
          <w:szCs w:val="28"/>
        </w:rPr>
        <w:t>о</w:t>
      </w:r>
      <w:r w:rsidRPr="00D36E90">
        <w:rPr>
          <w:rFonts w:ascii="Times New Roman" w:hAnsi="Times New Roman"/>
          <w:sz w:val="28"/>
          <w:szCs w:val="28"/>
        </w:rPr>
        <w:t>держание обусловлено приведением в соответствие оплаты труда сотрудников Счётной палаты с должностными окладами работников Администрации на о</w:t>
      </w:r>
      <w:r w:rsidRPr="00D36E90">
        <w:rPr>
          <w:rFonts w:ascii="Times New Roman" w:hAnsi="Times New Roman"/>
          <w:sz w:val="28"/>
          <w:szCs w:val="28"/>
        </w:rPr>
        <w:t>с</w:t>
      </w:r>
      <w:r w:rsidRPr="00D36E90">
        <w:rPr>
          <w:rFonts w:ascii="Times New Roman" w:hAnsi="Times New Roman"/>
          <w:sz w:val="28"/>
          <w:szCs w:val="28"/>
        </w:rPr>
        <w:t>новании поручения Губернатора Новгородской области.</w:t>
      </w:r>
    </w:p>
    <w:p w:rsidR="00D36E90" w:rsidRPr="00D36E90" w:rsidRDefault="00D36E90" w:rsidP="00D36E90">
      <w:pPr>
        <w:ind w:firstLine="709"/>
        <w:jc w:val="both"/>
        <w:rPr>
          <w:rStyle w:val="af3"/>
          <w:b w:val="0"/>
          <w:szCs w:val="28"/>
        </w:rPr>
      </w:pPr>
      <w:r w:rsidRPr="00D36E90">
        <w:rPr>
          <w:rStyle w:val="af3"/>
          <w:b w:val="0"/>
          <w:szCs w:val="28"/>
        </w:rPr>
        <w:t>В 2021 году приобретена и</w:t>
      </w:r>
      <w:r w:rsidRPr="00D36E90">
        <w:rPr>
          <w:szCs w:val="28"/>
        </w:rPr>
        <w:t>нформационная система для автоматизации учета результатов контрольных и экспертно-аналитических мероприятий Счё</w:t>
      </w:r>
      <w:r w:rsidRPr="00D36E90">
        <w:rPr>
          <w:szCs w:val="28"/>
        </w:rPr>
        <w:t>т</w:t>
      </w:r>
      <w:r w:rsidRPr="00D36E90">
        <w:rPr>
          <w:szCs w:val="28"/>
        </w:rPr>
        <w:t>ной палаты.</w:t>
      </w:r>
    </w:p>
    <w:p w:rsidR="00D36E90" w:rsidRPr="00D36E90" w:rsidRDefault="00D36E90" w:rsidP="00D36E90">
      <w:pPr>
        <w:ind w:firstLine="709"/>
        <w:jc w:val="center"/>
        <w:rPr>
          <w:rStyle w:val="af3"/>
          <w:szCs w:val="28"/>
        </w:rPr>
      </w:pPr>
      <w:r w:rsidRPr="00D36E90">
        <w:rPr>
          <w:rStyle w:val="af3"/>
          <w:szCs w:val="28"/>
        </w:rPr>
        <w:t>Информирование о деятельности Счётной палаты</w:t>
      </w:r>
    </w:p>
    <w:p w:rsidR="00D36E90" w:rsidRPr="00D36E90" w:rsidRDefault="00D36E90" w:rsidP="00D36E90">
      <w:pPr>
        <w:ind w:firstLine="709"/>
        <w:jc w:val="both"/>
        <w:rPr>
          <w:szCs w:val="28"/>
        </w:rPr>
      </w:pPr>
      <w:r w:rsidRPr="00D36E90">
        <w:rPr>
          <w:szCs w:val="28"/>
        </w:rPr>
        <w:t>В целях обеспечения принципа гласности  и открытости процедур ко</w:t>
      </w:r>
      <w:r w:rsidRPr="00D36E90">
        <w:rPr>
          <w:szCs w:val="28"/>
        </w:rPr>
        <w:t>н</w:t>
      </w:r>
      <w:r w:rsidRPr="00D36E90">
        <w:rPr>
          <w:szCs w:val="28"/>
        </w:rPr>
        <w:t xml:space="preserve">троля работа Счётной палаты освещалась в информационно-коммуникационной сети Интернет на сайте  Администрации Маловишерского муниципального района в разделе Счётная палата. Была продолжена работа по информационному и тематическому наполнению официального сайта. </w:t>
      </w:r>
    </w:p>
    <w:p w:rsidR="00D36E90" w:rsidRPr="00D36E90" w:rsidRDefault="00D36E90" w:rsidP="00D36E90">
      <w:pPr>
        <w:tabs>
          <w:tab w:val="left" w:pos="709"/>
        </w:tabs>
        <w:autoSpaceDE w:val="0"/>
        <w:autoSpaceDN w:val="0"/>
        <w:adjustRightInd w:val="0"/>
        <w:ind w:firstLine="709"/>
        <w:jc w:val="both"/>
        <w:outlineLvl w:val="0"/>
        <w:rPr>
          <w:szCs w:val="28"/>
        </w:rPr>
      </w:pPr>
      <w:r w:rsidRPr="00D36E90">
        <w:rPr>
          <w:szCs w:val="28"/>
        </w:rPr>
        <w:t>В отчетном периоде, в целях выполнения задач информационно-аналитического обеспечения  деятельности внешнего финансового контроля контрольно-счетных органов Российской Федерации, Счётная палата приним</w:t>
      </w:r>
      <w:r w:rsidRPr="00D36E90">
        <w:rPr>
          <w:szCs w:val="28"/>
        </w:rPr>
        <w:t>а</w:t>
      </w:r>
      <w:r w:rsidRPr="00D36E90">
        <w:rPr>
          <w:szCs w:val="28"/>
        </w:rPr>
        <w:t>ла участие в размещении информации на Портале КСО, в разделе «Библиотека» имеются 11 документов Счётной палаты.</w:t>
      </w:r>
    </w:p>
    <w:p w:rsidR="002C454C" w:rsidRPr="00F800A4" w:rsidRDefault="002C454C" w:rsidP="00D96672">
      <w:pPr>
        <w:ind w:firstLine="709"/>
        <w:jc w:val="both"/>
        <w:rPr>
          <w:szCs w:val="28"/>
        </w:rPr>
      </w:pPr>
    </w:p>
    <w:p w:rsidR="00C30D19" w:rsidRPr="00F800A4" w:rsidRDefault="00D36E90" w:rsidP="00D36E90">
      <w:pPr>
        <w:ind w:firstLine="709"/>
        <w:jc w:val="center"/>
        <w:rPr>
          <w:szCs w:val="28"/>
        </w:rPr>
      </w:pPr>
      <w:r>
        <w:rPr>
          <w:szCs w:val="28"/>
        </w:rPr>
        <w:t>_______________________________</w:t>
      </w:r>
    </w:p>
    <w:sectPr w:rsidR="00C30D19" w:rsidRPr="00F800A4" w:rsidSect="00D32F3B">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C3A" w:rsidRDefault="009D2C3A">
      <w:r>
        <w:separator/>
      </w:r>
    </w:p>
  </w:endnote>
  <w:endnote w:type="continuationSeparator" w:id="1">
    <w:p w:rsidR="009D2C3A" w:rsidRDefault="009D2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C3A" w:rsidRDefault="009D2C3A">
      <w:r>
        <w:separator/>
      </w:r>
    </w:p>
  </w:footnote>
  <w:footnote w:type="continuationSeparator" w:id="1">
    <w:p w:rsidR="009D2C3A" w:rsidRDefault="009D2C3A">
      <w:r>
        <w:continuationSeparator/>
      </w:r>
    </w:p>
  </w:footnote>
  <w:footnote w:id="2">
    <w:p w:rsidR="00D36E90" w:rsidRPr="0068329A" w:rsidRDefault="00D36E90" w:rsidP="00D36E90">
      <w:pPr>
        <w:pStyle w:val="aff0"/>
        <w:rPr>
          <w:sz w:val="16"/>
          <w:szCs w:val="16"/>
        </w:rPr>
      </w:pPr>
      <w:r w:rsidRPr="0068329A">
        <w:rPr>
          <w:rStyle w:val="afc"/>
          <w:sz w:val="16"/>
          <w:szCs w:val="16"/>
        </w:rPr>
        <w:footnoteRef/>
      </w:r>
      <w:r w:rsidRPr="0068329A">
        <w:rPr>
          <w:sz w:val="16"/>
          <w:szCs w:val="16"/>
        </w:rPr>
        <w:t xml:space="preserve"> В соответствии </w:t>
      </w:r>
      <w:r w:rsidRPr="0068329A">
        <w:rPr>
          <w:spacing w:val="4"/>
          <w:sz w:val="16"/>
          <w:szCs w:val="16"/>
        </w:rPr>
        <w:t xml:space="preserve">с </w:t>
      </w:r>
      <w:r w:rsidRPr="0068329A">
        <w:rPr>
          <w:color w:val="000000" w:themeColor="text1"/>
          <w:spacing w:val="4"/>
          <w:sz w:val="16"/>
          <w:szCs w:val="16"/>
        </w:rPr>
        <w:t>Классификатором нарушений, выявляемых в ходе внешнего государственного аудита (контроля), одо</w:t>
      </w:r>
      <w:r w:rsidRPr="0068329A">
        <w:rPr>
          <w:color w:val="000000" w:themeColor="text1"/>
          <w:spacing w:val="4"/>
          <w:sz w:val="16"/>
          <w:szCs w:val="16"/>
        </w:rPr>
        <w:t>б</w:t>
      </w:r>
      <w:r w:rsidRPr="0068329A">
        <w:rPr>
          <w:color w:val="000000" w:themeColor="text1"/>
          <w:spacing w:val="4"/>
          <w:sz w:val="16"/>
          <w:szCs w:val="16"/>
        </w:rPr>
        <w:t>ренным Советом контрольно-счетных органов при Счетной палате Российской Федерации (протокол от 17.12.2014 № 2-СКСО).</w:t>
      </w:r>
    </w:p>
  </w:footnote>
  <w:footnote w:id="3">
    <w:p w:rsidR="00D36E90" w:rsidRDefault="00D36E90" w:rsidP="00D36E90">
      <w:pPr>
        <w:pStyle w:val="af"/>
        <w:spacing w:before="0" w:beforeAutospacing="0" w:after="0" w:afterAutospacing="0"/>
        <w:jc w:val="both"/>
      </w:pPr>
      <w:r w:rsidRPr="006214CC">
        <w:rPr>
          <w:rStyle w:val="afc"/>
          <w:sz w:val="20"/>
        </w:rPr>
        <w:footnoteRef/>
      </w:r>
      <w:r w:rsidRPr="006214CC">
        <w:rPr>
          <w:sz w:val="20"/>
        </w:rPr>
        <w:t>утверждены Постановлением Администрации Маловишерского муниципального</w:t>
      </w:r>
      <w:r>
        <w:rPr>
          <w:sz w:val="20"/>
        </w:rPr>
        <w:t xml:space="preserve"> района от 09.09.2019 году №910;</w:t>
      </w:r>
    </w:p>
  </w:footnote>
  <w:footnote w:id="4">
    <w:p w:rsidR="00D36E90" w:rsidRDefault="00D36E90" w:rsidP="00D36E90">
      <w:pPr>
        <w:pStyle w:val="aff0"/>
      </w:pPr>
      <w:r>
        <w:rPr>
          <w:rStyle w:val="afc"/>
        </w:rPr>
        <w:footnoteRef/>
      </w:r>
      <w:r>
        <w:t xml:space="preserve"> </w:t>
      </w:r>
      <w:r w:rsidRPr="00DC0DEB">
        <w:t>Федеральн</w:t>
      </w:r>
      <w:r>
        <w:t xml:space="preserve">ый закон от 05.04.2013 N 44-ФЗ </w:t>
      </w:r>
      <w:r w:rsidRPr="00DC0DEB">
        <w:t xml:space="preserve"> "О контрактной системе в сфере закупок товаров, работ, услуг для обеспечения государственных и муниципальных нужд"</w:t>
      </w:r>
    </w:p>
  </w:footnote>
  <w:footnote w:id="5">
    <w:p w:rsidR="00D36E90" w:rsidRDefault="00D36E90" w:rsidP="00D36E90">
      <w:pPr>
        <w:pStyle w:val="aff0"/>
      </w:pPr>
      <w:r>
        <w:rPr>
          <w:rStyle w:val="afc"/>
        </w:rPr>
        <w:footnoteRef/>
      </w:r>
      <w:r>
        <w:t xml:space="preserve"> Распоряжение от 06.06.2019 г. № 138-од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0382"/>
      <w:docPartObj>
        <w:docPartGallery w:val="Page Numbers (Top of Page)"/>
        <w:docPartUnique/>
      </w:docPartObj>
    </w:sdtPr>
    <w:sdtEndPr>
      <w:rPr>
        <w:sz w:val="24"/>
      </w:rPr>
    </w:sdtEndPr>
    <w:sdtContent>
      <w:p w:rsidR="00D32F3B" w:rsidRPr="00D32F3B" w:rsidRDefault="00D32F3B">
        <w:pPr>
          <w:pStyle w:val="a5"/>
          <w:jc w:val="center"/>
          <w:rPr>
            <w:sz w:val="24"/>
          </w:rPr>
        </w:pPr>
        <w:r w:rsidRPr="00D32F3B">
          <w:rPr>
            <w:sz w:val="24"/>
          </w:rPr>
          <w:fldChar w:fldCharType="begin"/>
        </w:r>
        <w:r w:rsidRPr="00D32F3B">
          <w:rPr>
            <w:sz w:val="24"/>
          </w:rPr>
          <w:instrText xml:space="preserve"> PAGE   \* MERGEFORMAT </w:instrText>
        </w:r>
        <w:r w:rsidRPr="00D32F3B">
          <w:rPr>
            <w:sz w:val="24"/>
          </w:rPr>
          <w:fldChar w:fldCharType="separate"/>
        </w:r>
        <w:r>
          <w:rPr>
            <w:noProof/>
            <w:sz w:val="24"/>
          </w:rPr>
          <w:t>10</w:t>
        </w:r>
        <w:r w:rsidRPr="00D32F3B">
          <w:rPr>
            <w:sz w:val="24"/>
          </w:rPr>
          <w:fldChar w:fldCharType="end"/>
        </w:r>
      </w:p>
    </w:sdtContent>
  </w:sdt>
  <w:p w:rsidR="00D32F3B" w:rsidRDefault="00D32F3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3B" w:rsidRDefault="00D32F3B">
    <w:pPr>
      <w:pStyle w:val="a5"/>
      <w:jc w:val="center"/>
    </w:pPr>
  </w:p>
  <w:p w:rsidR="00D32F3B" w:rsidRDefault="00D32F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7">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FC31695"/>
    <w:multiLevelType w:val="hybridMultilevel"/>
    <w:tmpl w:val="8040B34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3">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88C1C33"/>
    <w:multiLevelType w:val="hybridMultilevel"/>
    <w:tmpl w:val="61CC4208"/>
    <w:lvl w:ilvl="0" w:tplc="DBC00F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7">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1">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EC13D8A"/>
    <w:multiLevelType w:val="hybridMultilevel"/>
    <w:tmpl w:val="3774ADE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0">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6">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9"/>
  </w:num>
  <w:num w:numId="2">
    <w:abstractNumId w:val="34"/>
  </w:num>
  <w:num w:numId="3">
    <w:abstractNumId w:val="26"/>
  </w:num>
  <w:num w:numId="4">
    <w:abstractNumId w:val="33"/>
  </w:num>
  <w:num w:numId="5">
    <w:abstractNumId w:val="17"/>
  </w:num>
  <w:num w:numId="6">
    <w:abstractNumId w:val="30"/>
  </w:num>
  <w:num w:numId="7">
    <w:abstractNumId w:val="37"/>
  </w:num>
  <w:num w:numId="8">
    <w:abstractNumId w:val="20"/>
  </w:num>
  <w:num w:numId="9">
    <w:abstractNumId w:val="13"/>
  </w:num>
  <w:num w:numId="10">
    <w:abstractNumId w:val="32"/>
  </w:num>
  <w:num w:numId="11">
    <w:abstractNumId w:val="8"/>
  </w:num>
  <w:num w:numId="12">
    <w:abstractNumId w:val="10"/>
  </w:num>
  <w:num w:numId="13">
    <w:abstractNumId w:val="29"/>
  </w:num>
  <w:num w:numId="14">
    <w:abstractNumId w:val="3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num>
  <w:num w:numId="18">
    <w:abstractNumId w:val="35"/>
  </w:num>
  <w:num w:numId="19">
    <w:abstractNumId w:val="3"/>
  </w:num>
  <w:num w:numId="20">
    <w:abstractNumId w:val="6"/>
  </w:num>
  <w:num w:numId="21">
    <w:abstractNumId w:val="0"/>
  </w:num>
  <w:num w:numId="22">
    <w:abstractNumId w:val="2"/>
  </w:num>
  <w:num w:numId="23">
    <w:abstractNumId w:val="21"/>
  </w:num>
  <w:num w:numId="24">
    <w:abstractNumId w:val="4"/>
  </w:num>
  <w:num w:numId="25">
    <w:abstractNumId w:val="23"/>
  </w:num>
  <w:num w:numId="26">
    <w:abstractNumId w:val="31"/>
  </w:num>
  <w:num w:numId="27">
    <w:abstractNumId w:val="11"/>
  </w:num>
  <w:num w:numId="28">
    <w:abstractNumId w:val="5"/>
  </w:num>
  <w:num w:numId="29">
    <w:abstractNumId w:val="24"/>
  </w:num>
  <w:num w:numId="30">
    <w:abstractNumId w:val="22"/>
  </w:num>
  <w:num w:numId="31">
    <w:abstractNumId w:val="18"/>
  </w:num>
  <w:num w:numId="32">
    <w:abstractNumId w:val="28"/>
  </w:num>
  <w:num w:numId="33">
    <w:abstractNumId w:val="19"/>
  </w:num>
  <w:num w:numId="34">
    <w:abstractNumId w:val="7"/>
  </w:num>
  <w:num w:numId="35">
    <w:abstractNumId w:val="15"/>
  </w:num>
  <w:num w:numId="36">
    <w:abstractNumId w:val="27"/>
  </w:num>
  <w:num w:numId="37">
    <w:abstractNumId w:val="25"/>
  </w:num>
  <w:num w:numId="38">
    <w:abstractNumId w:val="14"/>
  </w:num>
  <w:num w:numId="39">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60418"/>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223F"/>
    <w:rsid w:val="00013305"/>
    <w:rsid w:val="00013611"/>
    <w:rsid w:val="00013CEB"/>
    <w:rsid w:val="000158CE"/>
    <w:rsid w:val="00016BE8"/>
    <w:rsid w:val="00017864"/>
    <w:rsid w:val="000218E3"/>
    <w:rsid w:val="0002200F"/>
    <w:rsid w:val="00022625"/>
    <w:rsid w:val="00022DD0"/>
    <w:rsid w:val="0002304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4E8C"/>
    <w:rsid w:val="00035DD9"/>
    <w:rsid w:val="0003781D"/>
    <w:rsid w:val="000402C1"/>
    <w:rsid w:val="00040421"/>
    <w:rsid w:val="00041400"/>
    <w:rsid w:val="000427BB"/>
    <w:rsid w:val="00042C5B"/>
    <w:rsid w:val="00044600"/>
    <w:rsid w:val="00045922"/>
    <w:rsid w:val="000479B4"/>
    <w:rsid w:val="0005067E"/>
    <w:rsid w:val="000510F7"/>
    <w:rsid w:val="000511D5"/>
    <w:rsid w:val="000516F9"/>
    <w:rsid w:val="0005176B"/>
    <w:rsid w:val="00052441"/>
    <w:rsid w:val="00053BED"/>
    <w:rsid w:val="00055E4F"/>
    <w:rsid w:val="000566DB"/>
    <w:rsid w:val="00061AF1"/>
    <w:rsid w:val="00061F93"/>
    <w:rsid w:val="00062584"/>
    <w:rsid w:val="00062908"/>
    <w:rsid w:val="00063374"/>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790F"/>
    <w:rsid w:val="00081811"/>
    <w:rsid w:val="00082244"/>
    <w:rsid w:val="000836E1"/>
    <w:rsid w:val="00083E89"/>
    <w:rsid w:val="00084FCF"/>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322D"/>
    <w:rsid w:val="000E52E7"/>
    <w:rsid w:val="000E548B"/>
    <w:rsid w:val="000E71BD"/>
    <w:rsid w:val="000E724E"/>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3392"/>
    <w:rsid w:val="00113406"/>
    <w:rsid w:val="0011465E"/>
    <w:rsid w:val="00120C92"/>
    <w:rsid w:val="0012312C"/>
    <w:rsid w:val="001244C6"/>
    <w:rsid w:val="00124C90"/>
    <w:rsid w:val="00125BA9"/>
    <w:rsid w:val="00126FDE"/>
    <w:rsid w:val="00127084"/>
    <w:rsid w:val="001309E9"/>
    <w:rsid w:val="00132834"/>
    <w:rsid w:val="001330C1"/>
    <w:rsid w:val="00133D6C"/>
    <w:rsid w:val="00134459"/>
    <w:rsid w:val="00134DFB"/>
    <w:rsid w:val="00134E27"/>
    <w:rsid w:val="00134FAD"/>
    <w:rsid w:val="001358D7"/>
    <w:rsid w:val="00136EC6"/>
    <w:rsid w:val="00137B71"/>
    <w:rsid w:val="00142C22"/>
    <w:rsid w:val="00142FA0"/>
    <w:rsid w:val="0014387C"/>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CA0"/>
    <w:rsid w:val="00176697"/>
    <w:rsid w:val="00176902"/>
    <w:rsid w:val="00177662"/>
    <w:rsid w:val="00180440"/>
    <w:rsid w:val="00183059"/>
    <w:rsid w:val="001855EA"/>
    <w:rsid w:val="00187340"/>
    <w:rsid w:val="0018786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23C"/>
    <w:rsid w:val="001B4F61"/>
    <w:rsid w:val="001B579F"/>
    <w:rsid w:val="001B5F8F"/>
    <w:rsid w:val="001B60DE"/>
    <w:rsid w:val="001B6280"/>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1874"/>
    <w:rsid w:val="001E18F6"/>
    <w:rsid w:val="001E2470"/>
    <w:rsid w:val="001E2947"/>
    <w:rsid w:val="001E4593"/>
    <w:rsid w:val="001E6FCE"/>
    <w:rsid w:val="001E707C"/>
    <w:rsid w:val="001E7B25"/>
    <w:rsid w:val="001F08A9"/>
    <w:rsid w:val="001F14CD"/>
    <w:rsid w:val="001F155D"/>
    <w:rsid w:val="001F190A"/>
    <w:rsid w:val="001F4D6E"/>
    <w:rsid w:val="001F6766"/>
    <w:rsid w:val="001F67BD"/>
    <w:rsid w:val="001F7915"/>
    <w:rsid w:val="001F7EF5"/>
    <w:rsid w:val="00200B42"/>
    <w:rsid w:val="002020CC"/>
    <w:rsid w:val="00205FED"/>
    <w:rsid w:val="00206C71"/>
    <w:rsid w:val="0021106D"/>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4E52"/>
    <w:rsid w:val="00235578"/>
    <w:rsid w:val="0023679A"/>
    <w:rsid w:val="00236AD7"/>
    <w:rsid w:val="00237961"/>
    <w:rsid w:val="00241052"/>
    <w:rsid w:val="00241F60"/>
    <w:rsid w:val="00242021"/>
    <w:rsid w:val="002435A1"/>
    <w:rsid w:val="00243B34"/>
    <w:rsid w:val="00244886"/>
    <w:rsid w:val="00245E20"/>
    <w:rsid w:val="00245E6B"/>
    <w:rsid w:val="00247653"/>
    <w:rsid w:val="00254B32"/>
    <w:rsid w:val="00255D5D"/>
    <w:rsid w:val="0025676D"/>
    <w:rsid w:val="00257023"/>
    <w:rsid w:val="00257D91"/>
    <w:rsid w:val="002626E7"/>
    <w:rsid w:val="0026293B"/>
    <w:rsid w:val="00265EC8"/>
    <w:rsid w:val="002660BC"/>
    <w:rsid w:val="00267F31"/>
    <w:rsid w:val="00272AD7"/>
    <w:rsid w:val="00273DD4"/>
    <w:rsid w:val="00273FA9"/>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D13"/>
    <w:rsid w:val="00296E59"/>
    <w:rsid w:val="002A1BF4"/>
    <w:rsid w:val="002A21CE"/>
    <w:rsid w:val="002A78C8"/>
    <w:rsid w:val="002B1018"/>
    <w:rsid w:val="002B1639"/>
    <w:rsid w:val="002B1E83"/>
    <w:rsid w:val="002B2DEE"/>
    <w:rsid w:val="002B4316"/>
    <w:rsid w:val="002B4CDD"/>
    <w:rsid w:val="002B745F"/>
    <w:rsid w:val="002C1016"/>
    <w:rsid w:val="002C1B71"/>
    <w:rsid w:val="002C1C0B"/>
    <w:rsid w:val="002C2000"/>
    <w:rsid w:val="002C363E"/>
    <w:rsid w:val="002C454C"/>
    <w:rsid w:val="002C5942"/>
    <w:rsid w:val="002C63AD"/>
    <w:rsid w:val="002C6F7A"/>
    <w:rsid w:val="002C79D4"/>
    <w:rsid w:val="002C7E84"/>
    <w:rsid w:val="002D029D"/>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280"/>
    <w:rsid w:val="003009EE"/>
    <w:rsid w:val="00301FDB"/>
    <w:rsid w:val="00303D98"/>
    <w:rsid w:val="00306773"/>
    <w:rsid w:val="00310960"/>
    <w:rsid w:val="003130D7"/>
    <w:rsid w:val="003142E1"/>
    <w:rsid w:val="0031623E"/>
    <w:rsid w:val="003169CF"/>
    <w:rsid w:val="00317C3E"/>
    <w:rsid w:val="0032041B"/>
    <w:rsid w:val="00322035"/>
    <w:rsid w:val="00322185"/>
    <w:rsid w:val="00322F39"/>
    <w:rsid w:val="00323145"/>
    <w:rsid w:val="0032739B"/>
    <w:rsid w:val="003312C5"/>
    <w:rsid w:val="00331BAA"/>
    <w:rsid w:val="003328E3"/>
    <w:rsid w:val="0033319C"/>
    <w:rsid w:val="0033432F"/>
    <w:rsid w:val="00334652"/>
    <w:rsid w:val="00341CE0"/>
    <w:rsid w:val="00346CA7"/>
    <w:rsid w:val="00347AB5"/>
    <w:rsid w:val="00347D71"/>
    <w:rsid w:val="00350AF7"/>
    <w:rsid w:val="003528FD"/>
    <w:rsid w:val="003531B5"/>
    <w:rsid w:val="0035421A"/>
    <w:rsid w:val="00355F21"/>
    <w:rsid w:val="0035747F"/>
    <w:rsid w:val="0035767B"/>
    <w:rsid w:val="00361D7C"/>
    <w:rsid w:val="0036290D"/>
    <w:rsid w:val="00362E0C"/>
    <w:rsid w:val="0036303C"/>
    <w:rsid w:val="00370A08"/>
    <w:rsid w:val="00371067"/>
    <w:rsid w:val="00371E3E"/>
    <w:rsid w:val="0037215D"/>
    <w:rsid w:val="0037289C"/>
    <w:rsid w:val="003732E0"/>
    <w:rsid w:val="0037493B"/>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53DF"/>
    <w:rsid w:val="003F6029"/>
    <w:rsid w:val="003F777B"/>
    <w:rsid w:val="003F782D"/>
    <w:rsid w:val="003F7F55"/>
    <w:rsid w:val="00401540"/>
    <w:rsid w:val="00402C0A"/>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72"/>
    <w:rsid w:val="0043221C"/>
    <w:rsid w:val="00433395"/>
    <w:rsid w:val="00441E9A"/>
    <w:rsid w:val="00442EA9"/>
    <w:rsid w:val="00445D6F"/>
    <w:rsid w:val="00446384"/>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E61"/>
    <w:rsid w:val="00475F6B"/>
    <w:rsid w:val="0047634C"/>
    <w:rsid w:val="004767B5"/>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7DD9"/>
    <w:rsid w:val="004A0C85"/>
    <w:rsid w:val="004A1844"/>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5494"/>
    <w:rsid w:val="004C65D0"/>
    <w:rsid w:val="004C6BCD"/>
    <w:rsid w:val="004D0671"/>
    <w:rsid w:val="004D1ADB"/>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5C90"/>
    <w:rsid w:val="005178B3"/>
    <w:rsid w:val="00520374"/>
    <w:rsid w:val="005234A6"/>
    <w:rsid w:val="00523FA3"/>
    <w:rsid w:val="005254B0"/>
    <w:rsid w:val="0052584B"/>
    <w:rsid w:val="00526257"/>
    <w:rsid w:val="005262C9"/>
    <w:rsid w:val="00526535"/>
    <w:rsid w:val="00530075"/>
    <w:rsid w:val="00531390"/>
    <w:rsid w:val="0053444B"/>
    <w:rsid w:val="00534B63"/>
    <w:rsid w:val="00535ACC"/>
    <w:rsid w:val="00535BE2"/>
    <w:rsid w:val="00536E66"/>
    <w:rsid w:val="00537209"/>
    <w:rsid w:val="00541239"/>
    <w:rsid w:val="0054436E"/>
    <w:rsid w:val="005458A1"/>
    <w:rsid w:val="00546390"/>
    <w:rsid w:val="0054661B"/>
    <w:rsid w:val="005478A8"/>
    <w:rsid w:val="005502E1"/>
    <w:rsid w:val="00552CF1"/>
    <w:rsid w:val="00561EA6"/>
    <w:rsid w:val="00562FD7"/>
    <w:rsid w:val="00563816"/>
    <w:rsid w:val="00563B6B"/>
    <w:rsid w:val="005656A6"/>
    <w:rsid w:val="00565B7C"/>
    <w:rsid w:val="00565E2E"/>
    <w:rsid w:val="00567676"/>
    <w:rsid w:val="0056787C"/>
    <w:rsid w:val="00571162"/>
    <w:rsid w:val="00571D07"/>
    <w:rsid w:val="00572E7D"/>
    <w:rsid w:val="00573C46"/>
    <w:rsid w:val="00573F99"/>
    <w:rsid w:val="005779C8"/>
    <w:rsid w:val="00577A0F"/>
    <w:rsid w:val="00580CA8"/>
    <w:rsid w:val="005814B4"/>
    <w:rsid w:val="005817A0"/>
    <w:rsid w:val="005829CD"/>
    <w:rsid w:val="00585ECA"/>
    <w:rsid w:val="00590523"/>
    <w:rsid w:val="0059127C"/>
    <w:rsid w:val="0059215C"/>
    <w:rsid w:val="0059433E"/>
    <w:rsid w:val="00595122"/>
    <w:rsid w:val="00595A5A"/>
    <w:rsid w:val="00595FEE"/>
    <w:rsid w:val="0059632D"/>
    <w:rsid w:val="005A05D8"/>
    <w:rsid w:val="005A1461"/>
    <w:rsid w:val="005A1DAF"/>
    <w:rsid w:val="005A2A16"/>
    <w:rsid w:val="005A338E"/>
    <w:rsid w:val="005A3CD5"/>
    <w:rsid w:val="005A40C8"/>
    <w:rsid w:val="005A6B83"/>
    <w:rsid w:val="005A6C42"/>
    <w:rsid w:val="005A6D1F"/>
    <w:rsid w:val="005B01D0"/>
    <w:rsid w:val="005B07AE"/>
    <w:rsid w:val="005B130C"/>
    <w:rsid w:val="005B301C"/>
    <w:rsid w:val="005B78D0"/>
    <w:rsid w:val="005B7AF7"/>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680"/>
    <w:rsid w:val="006217B4"/>
    <w:rsid w:val="00621FFF"/>
    <w:rsid w:val="00622071"/>
    <w:rsid w:val="006220FE"/>
    <w:rsid w:val="00622A02"/>
    <w:rsid w:val="00622A4A"/>
    <w:rsid w:val="006236D9"/>
    <w:rsid w:val="00624A92"/>
    <w:rsid w:val="0062554E"/>
    <w:rsid w:val="00625764"/>
    <w:rsid w:val="006268EF"/>
    <w:rsid w:val="006303E1"/>
    <w:rsid w:val="00631FD8"/>
    <w:rsid w:val="00632DF4"/>
    <w:rsid w:val="00634025"/>
    <w:rsid w:val="0063454A"/>
    <w:rsid w:val="006368FE"/>
    <w:rsid w:val="0064001C"/>
    <w:rsid w:val="006430E6"/>
    <w:rsid w:val="006439C1"/>
    <w:rsid w:val="00647571"/>
    <w:rsid w:val="00650626"/>
    <w:rsid w:val="006517B4"/>
    <w:rsid w:val="00651CC4"/>
    <w:rsid w:val="0065439D"/>
    <w:rsid w:val="006544DC"/>
    <w:rsid w:val="006558C2"/>
    <w:rsid w:val="00656401"/>
    <w:rsid w:val="00656EF0"/>
    <w:rsid w:val="00657C58"/>
    <w:rsid w:val="006600BA"/>
    <w:rsid w:val="00660D63"/>
    <w:rsid w:val="00661C29"/>
    <w:rsid w:val="00662210"/>
    <w:rsid w:val="006646C3"/>
    <w:rsid w:val="00664B0F"/>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2412"/>
    <w:rsid w:val="0069554C"/>
    <w:rsid w:val="00697D5A"/>
    <w:rsid w:val="006A1151"/>
    <w:rsid w:val="006A21DD"/>
    <w:rsid w:val="006A3A80"/>
    <w:rsid w:val="006A41AB"/>
    <w:rsid w:val="006A46AB"/>
    <w:rsid w:val="006A4B40"/>
    <w:rsid w:val="006A503E"/>
    <w:rsid w:val="006A6ED3"/>
    <w:rsid w:val="006A7635"/>
    <w:rsid w:val="006A770F"/>
    <w:rsid w:val="006B13B0"/>
    <w:rsid w:val="006B17DC"/>
    <w:rsid w:val="006B1C45"/>
    <w:rsid w:val="006B1E95"/>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6DDB"/>
    <w:rsid w:val="006E7A18"/>
    <w:rsid w:val="006F0E12"/>
    <w:rsid w:val="006F20DB"/>
    <w:rsid w:val="006F2E6E"/>
    <w:rsid w:val="006F2F46"/>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DC4"/>
    <w:rsid w:val="00720911"/>
    <w:rsid w:val="00721CE7"/>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556D"/>
    <w:rsid w:val="007A55F7"/>
    <w:rsid w:val="007A776B"/>
    <w:rsid w:val="007A79CB"/>
    <w:rsid w:val="007B0646"/>
    <w:rsid w:val="007B0740"/>
    <w:rsid w:val="007B15A4"/>
    <w:rsid w:val="007B4D6E"/>
    <w:rsid w:val="007B545F"/>
    <w:rsid w:val="007B6C90"/>
    <w:rsid w:val="007C1E1D"/>
    <w:rsid w:val="007C2B83"/>
    <w:rsid w:val="007C2E21"/>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5FAB"/>
    <w:rsid w:val="007F7AB1"/>
    <w:rsid w:val="00800E1E"/>
    <w:rsid w:val="008020E6"/>
    <w:rsid w:val="008024E2"/>
    <w:rsid w:val="00802774"/>
    <w:rsid w:val="00802ED4"/>
    <w:rsid w:val="00804A55"/>
    <w:rsid w:val="00806D33"/>
    <w:rsid w:val="00807B4F"/>
    <w:rsid w:val="00810255"/>
    <w:rsid w:val="008118E3"/>
    <w:rsid w:val="00811909"/>
    <w:rsid w:val="00811E85"/>
    <w:rsid w:val="00812D7F"/>
    <w:rsid w:val="008130ED"/>
    <w:rsid w:val="00813132"/>
    <w:rsid w:val="00813576"/>
    <w:rsid w:val="00814598"/>
    <w:rsid w:val="008159C0"/>
    <w:rsid w:val="00815CFA"/>
    <w:rsid w:val="0081626B"/>
    <w:rsid w:val="00817655"/>
    <w:rsid w:val="00817958"/>
    <w:rsid w:val="00817FF3"/>
    <w:rsid w:val="0082113D"/>
    <w:rsid w:val="00821560"/>
    <w:rsid w:val="0082191E"/>
    <w:rsid w:val="00821F51"/>
    <w:rsid w:val="0082308A"/>
    <w:rsid w:val="00823999"/>
    <w:rsid w:val="00824150"/>
    <w:rsid w:val="00824376"/>
    <w:rsid w:val="008256B8"/>
    <w:rsid w:val="00827D3F"/>
    <w:rsid w:val="00827D6C"/>
    <w:rsid w:val="00831546"/>
    <w:rsid w:val="00832D41"/>
    <w:rsid w:val="008336DA"/>
    <w:rsid w:val="00834120"/>
    <w:rsid w:val="0083422A"/>
    <w:rsid w:val="00834B80"/>
    <w:rsid w:val="00835142"/>
    <w:rsid w:val="00835A8B"/>
    <w:rsid w:val="0083631D"/>
    <w:rsid w:val="008418E9"/>
    <w:rsid w:val="008425A6"/>
    <w:rsid w:val="008444BA"/>
    <w:rsid w:val="008456DB"/>
    <w:rsid w:val="00850875"/>
    <w:rsid w:val="00854508"/>
    <w:rsid w:val="00854644"/>
    <w:rsid w:val="00854DCC"/>
    <w:rsid w:val="00855629"/>
    <w:rsid w:val="00855D94"/>
    <w:rsid w:val="00856833"/>
    <w:rsid w:val="00857512"/>
    <w:rsid w:val="00857BBC"/>
    <w:rsid w:val="00862022"/>
    <w:rsid w:val="00862B22"/>
    <w:rsid w:val="0086399F"/>
    <w:rsid w:val="00863C91"/>
    <w:rsid w:val="00864DAE"/>
    <w:rsid w:val="008654CF"/>
    <w:rsid w:val="008656CA"/>
    <w:rsid w:val="008657F5"/>
    <w:rsid w:val="00865994"/>
    <w:rsid w:val="008659B9"/>
    <w:rsid w:val="00871F19"/>
    <w:rsid w:val="0087218F"/>
    <w:rsid w:val="00873400"/>
    <w:rsid w:val="0087535C"/>
    <w:rsid w:val="008755C5"/>
    <w:rsid w:val="0087774B"/>
    <w:rsid w:val="00880B6C"/>
    <w:rsid w:val="008848D9"/>
    <w:rsid w:val="00884A48"/>
    <w:rsid w:val="008850DE"/>
    <w:rsid w:val="0088552E"/>
    <w:rsid w:val="0088667E"/>
    <w:rsid w:val="00887A87"/>
    <w:rsid w:val="00890B20"/>
    <w:rsid w:val="00891D1C"/>
    <w:rsid w:val="00891FBD"/>
    <w:rsid w:val="0089299C"/>
    <w:rsid w:val="00892BD0"/>
    <w:rsid w:val="00892BEB"/>
    <w:rsid w:val="008936C2"/>
    <w:rsid w:val="00893BBA"/>
    <w:rsid w:val="00894496"/>
    <w:rsid w:val="008957E1"/>
    <w:rsid w:val="00897F6D"/>
    <w:rsid w:val="008A100E"/>
    <w:rsid w:val="008A1AC2"/>
    <w:rsid w:val="008A5DC9"/>
    <w:rsid w:val="008A75AE"/>
    <w:rsid w:val="008B068F"/>
    <w:rsid w:val="008B15F1"/>
    <w:rsid w:val="008B1FF2"/>
    <w:rsid w:val="008B500A"/>
    <w:rsid w:val="008B51DB"/>
    <w:rsid w:val="008B68E8"/>
    <w:rsid w:val="008B7504"/>
    <w:rsid w:val="008B7E4C"/>
    <w:rsid w:val="008C1110"/>
    <w:rsid w:val="008C345D"/>
    <w:rsid w:val="008C443E"/>
    <w:rsid w:val="008C4BC6"/>
    <w:rsid w:val="008C5A60"/>
    <w:rsid w:val="008C6BF4"/>
    <w:rsid w:val="008D0051"/>
    <w:rsid w:val="008D58DB"/>
    <w:rsid w:val="008D633E"/>
    <w:rsid w:val="008D68D6"/>
    <w:rsid w:val="008D6E48"/>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32CF"/>
    <w:rsid w:val="009060FF"/>
    <w:rsid w:val="00906217"/>
    <w:rsid w:val="00912FFB"/>
    <w:rsid w:val="0091325D"/>
    <w:rsid w:val="00913E1C"/>
    <w:rsid w:val="00913E2D"/>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40691"/>
    <w:rsid w:val="0094413A"/>
    <w:rsid w:val="00945E10"/>
    <w:rsid w:val="009477EF"/>
    <w:rsid w:val="00950F0D"/>
    <w:rsid w:val="00951C6C"/>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2D5"/>
    <w:rsid w:val="009B1903"/>
    <w:rsid w:val="009B21A5"/>
    <w:rsid w:val="009B29BC"/>
    <w:rsid w:val="009B3056"/>
    <w:rsid w:val="009B58F2"/>
    <w:rsid w:val="009B5E0F"/>
    <w:rsid w:val="009B69E4"/>
    <w:rsid w:val="009C01C1"/>
    <w:rsid w:val="009C03BB"/>
    <w:rsid w:val="009C51AD"/>
    <w:rsid w:val="009D0DDB"/>
    <w:rsid w:val="009D1C24"/>
    <w:rsid w:val="009D2541"/>
    <w:rsid w:val="009D2749"/>
    <w:rsid w:val="009D2C3A"/>
    <w:rsid w:val="009D543D"/>
    <w:rsid w:val="009D6D72"/>
    <w:rsid w:val="009E0FDB"/>
    <w:rsid w:val="009E14C6"/>
    <w:rsid w:val="009E191F"/>
    <w:rsid w:val="009E4BFD"/>
    <w:rsid w:val="009E519C"/>
    <w:rsid w:val="009E51D2"/>
    <w:rsid w:val="009E5CE8"/>
    <w:rsid w:val="009F0D72"/>
    <w:rsid w:val="009F16DF"/>
    <w:rsid w:val="009F20E9"/>
    <w:rsid w:val="009F2F51"/>
    <w:rsid w:val="009F318C"/>
    <w:rsid w:val="009F3B2A"/>
    <w:rsid w:val="009F3C32"/>
    <w:rsid w:val="009F3ECE"/>
    <w:rsid w:val="009F4588"/>
    <w:rsid w:val="009F53CC"/>
    <w:rsid w:val="009F5534"/>
    <w:rsid w:val="009F727E"/>
    <w:rsid w:val="009F7559"/>
    <w:rsid w:val="009F7EAE"/>
    <w:rsid w:val="00A003D9"/>
    <w:rsid w:val="00A00793"/>
    <w:rsid w:val="00A021E2"/>
    <w:rsid w:val="00A0460B"/>
    <w:rsid w:val="00A0558E"/>
    <w:rsid w:val="00A05690"/>
    <w:rsid w:val="00A10A13"/>
    <w:rsid w:val="00A12756"/>
    <w:rsid w:val="00A12BB2"/>
    <w:rsid w:val="00A1331F"/>
    <w:rsid w:val="00A13AE8"/>
    <w:rsid w:val="00A14FD5"/>
    <w:rsid w:val="00A15B5C"/>
    <w:rsid w:val="00A20210"/>
    <w:rsid w:val="00A2028A"/>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70DFD"/>
    <w:rsid w:val="00A71219"/>
    <w:rsid w:val="00A71F1D"/>
    <w:rsid w:val="00A72F49"/>
    <w:rsid w:val="00A7428F"/>
    <w:rsid w:val="00A74A5F"/>
    <w:rsid w:val="00A7555F"/>
    <w:rsid w:val="00A8343B"/>
    <w:rsid w:val="00A85AAF"/>
    <w:rsid w:val="00A85CA5"/>
    <w:rsid w:val="00A85D11"/>
    <w:rsid w:val="00A87879"/>
    <w:rsid w:val="00A87A1F"/>
    <w:rsid w:val="00A92508"/>
    <w:rsid w:val="00A94B01"/>
    <w:rsid w:val="00A9501F"/>
    <w:rsid w:val="00A96B40"/>
    <w:rsid w:val="00A97561"/>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FE5"/>
    <w:rsid w:val="00AC56D8"/>
    <w:rsid w:val="00AC630E"/>
    <w:rsid w:val="00AD0D88"/>
    <w:rsid w:val="00AD31A9"/>
    <w:rsid w:val="00AD3CDD"/>
    <w:rsid w:val="00AD485B"/>
    <w:rsid w:val="00AD6418"/>
    <w:rsid w:val="00AD68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2F4"/>
    <w:rsid w:val="00B07EF8"/>
    <w:rsid w:val="00B11BA1"/>
    <w:rsid w:val="00B12053"/>
    <w:rsid w:val="00B13553"/>
    <w:rsid w:val="00B17957"/>
    <w:rsid w:val="00B17BDC"/>
    <w:rsid w:val="00B224F9"/>
    <w:rsid w:val="00B228E3"/>
    <w:rsid w:val="00B23600"/>
    <w:rsid w:val="00B23E99"/>
    <w:rsid w:val="00B24D49"/>
    <w:rsid w:val="00B252A9"/>
    <w:rsid w:val="00B25AF4"/>
    <w:rsid w:val="00B27BCD"/>
    <w:rsid w:val="00B324A2"/>
    <w:rsid w:val="00B325A1"/>
    <w:rsid w:val="00B332E1"/>
    <w:rsid w:val="00B36B8B"/>
    <w:rsid w:val="00B37B18"/>
    <w:rsid w:val="00B4206E"/>
    <w:rsid w:val="00B422A1"/>
    <w:rsid w:val="00B42E2A"/>
    <w:rsid w:val="00B430E9"/>
    <w:rsid w:val="00B44A43"/>
    <w:rsid w:val="00B470CE"/>
    <w:rsid w:val="00B47B5B"/>
    <w:rsid w:val="00B50060"/>
    <w:rsid w:val="00B509B3"/>
    <w:rsid w:val="00B55406"/>
    <w:rsid w:val="00B55713"/>
    <w:rsid w:val="00B6211C"/>
    <w:rsid w:val="00B63E4C"/>
    <w:rsid w:val="00B65122"/>
    <w:rsid w:val="00B65251"/>
    <w:rsid w:val="00B675E5"/>
    <w:rsid w:val="00B67630"/>
    <w:rsid w:val="00B7339F"/>
    <w:rsid w:val="00B73509"/>
    <w:rsid w:val="00B739AB"/>
    <w:rsid w:val="00B74469"/>
    <w:rsid w:val="00B75A76"/>
    <w:rsid w:val="00B75BAA"/>
    <w:rsid w:val="00B80424"/>
    <w:rsid w:val="00B806D4"/>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3D32"/>
    <w:rsid w:val="00BD511A"/>
    <w:rsid w:val="00BD57D8"/>
    <w:rsid w:val="00BD61A6"/>
    <w:rsid w:val="00BD7935"/>
    <w:rsid w:val="00BD7995"/>
    <w:rsid w:val="00BE01E3"/>
    <w:rsid w:val="00BE1B77"/>
    <w:rsid w:val="00BE4C3B"/>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5719"/>
    <w:rsid w:val="00C0584B"/>
    <w:rsid w:val="00C06E14"/>
    <w:rsid w:val="00C100E8"/>
    <w:rsid w:val="00C11178"/>
    <w:rsid w:val="00C1244B"/>
    <w:rsid w:val="00C12961"/>
    <w:rsid w:val="00C12BDB"/>
    <w:rsid w:val="00C13193"/>
    <w:rsid w:val="00C133F8"/>
    <w:rsid w:val="00C15B21"/>
    <w:rsid w:val="00C172A6"/>
    <w:rsid w:val="00C172D0"/>
    <w:rsid w:val="00C21C8C"/>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5DAB"/>
    <w:rsid w:val="00C861F6"/>
    <w:rsid w:val="00C86B8B"/>
    <w:rsid w:val="00C8704E"/>
    <w:rsid w:val="00C87C98"/>
    <w:rsid w:val="00C91454"/>
    <w:rsid w:val="00C92BA0"/>
    <w:rsid w:val="00C945B5"/>
    <w:rsid w:val="00C962CF"/>
    <w:rsid w:val="00CA1C08"/>
    <w:rsid w:val="00CA27DF"/>
    <w:rsid w:val="00CA286A"/>
    <w:rsid w:val="00CA50F0"/>
    <w:rsid w:val="00CA69B6"/>
    <w:rsid w:val="00CB07CF"/>
    <w:rsid w:val="00CB0809"/>
    <w:rsid w:val="00CB1841"/>
    <w:rsid w:val="00CB1B96"/>
    <w:rsid w:val="00CB273C"/>
    <w:rsid w:val="00CB313A"/>
    <w:rsid w:val="00CB60BD"/>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1CBC"/>
    <w:rsid w:val="00D020FB"/>
    <w:rsid w:val="00D02BFB"/>
    <w:rsid w:val="00D051CB"/>
    <w:rsid w:val="00D0565A"/>
    <w:rsid w:val="00D0681D"/>
    <w:rsid w:val="00D106D9"/>
    <w:rsid w:val="00D10C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30705"/>
    <w:rsid w:val="00D31391"/>
    <w:rsid w:val="00D32F3B"/>
    <w:rsid w:val="00D330C7"/>
    <w:rsid w:val="00D334E0"/>
    <w:rsid w:val="00D33A4F"/>
    <w:rsid w:val="00D35768"/>
    <w:rsid w:val="00D36486"/>
    <w:rsid w:val="00D36E90"/>
    <w:rsid w:val="00D373C2"/>
    <w:rsid w:val="00D37B21"/>
    <w:rsid w:val="00D404E6"/>
    <w:rsid w:val="00D41F40"/>
    <w:rsid w:val="00D42B68"/>
    <w:rsid w:val="00D43A01"/>
    <w:rsid w:val="00D44717"/>
    <w:rsid w:val="00D44EBB"/>
    <w:rsid w:val="00D453D9"/>
    <w:rsid w:val="00D51E4D"/>
    <w:rsid w:val="00D521B8"/>
    <w:rsid w:val="00D52319"/>
    <w:rsid w:val="00D54DD4"/>
    <w:rsid w:val="00D55DE1"/>
    <w:rsid w:val="00D56AD6"/>
    <w:rsid w:val="00D60D6A"/>
    <w:rsid w:val="00D6299F"/>
    <w:rsid w:val="00D632CF"/>
    <w:rsid w:val="00D632D7"/>
    <w:rsid w:val="00D63407"/>
    <w:rsid w:val="00D63875"/>
    <w:rsid w:val="00D65324"/>
    <w:rsid w:val="00D661EB"/>
    <w:rsid w:val="00D70350"/>
    <w:rsid w:val="00D70ACA"/>
    <w:rsid w:val="00D713BF"/>
    <w:rsid w:val="00D72063"/>
    <w:rsid w:val="00D72200"/>
    <w:rsid w:val="00D73BE2"/>
    <w:rsid w:val="00D76373"/>
    <w:rsid w:val="00D77034"/>
    <w:rsid w:val="00D801F9"/>
    <w:rsid w:val="00D82DA8"/>
    <w:rsid w:val="00D82E94"/>
    <w:rsid w:val="00D85587"/>
    <w:rsid w:val="00D86E61"/>
    <w:rsid w:val="00D875C3"/>
    <w:rsid w:val="00D87743"/>
    <w:rsid w:val="00D907DD"/>
    <w:rsid w:val="00D9094D"/>
    <w:rsid w:val="00D90C85"/>
    <w:rsid w:val="00D92680"/>
    <w:rsid w:val="00D92A96"/>
    <w:rsid w:val="00D94AE4"/>
    <w:rsid w:val="00D95E8B"/>
    <w:rsid w:val="00D96672"/>
    <w:rsid w:val="00D96A24"/>
    <w:rsid w:val="00D97BD2"/>
    <w:rsid w:val="00DA0C77"/>
    <w:rsid w:val="00DA0EED"/>
    <w:rsid w:val="00DA2AF3"/>
    <w:rsid w:val="00DA332B"/>
    <w:rsid w:val="00DA3A4F"/>
    <w:rsid w:val="00DA465A"/>
    <w:rsid w:val="00DA5B2E"/>
    <w:rsid w:val="00DA6DF6"/>
    <w:rsid w:val="00DA6F60"/>
    <w:rsid w:val="00DA72FD"/>
    <w:rsid w:val="00DA73A7"/>
    <w:rsid w:val="00DA7708"/>
    <w:rsid w:val="00DB1BC1"/>
    <w:rsid w:val="00DB2AA0"/>
    <w:rsid w:val="00DB2AFA"/>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DF4E72"/>
    <w:rsid w:val="00E032FF"/>
    <w:rsid w:val="00E04E7B"/>
    <w:rsid w:val="00E05281"/>
    <w:rsid w:val="00E0550D"/>
    <w:rsid w:val="00E063DA"/>
    <w:rsid w:val="00E06C8D"/>
    <w:rsid w:val="00E06DCB"/>
    <w:rsid w:val="00E1037B"/>
    <w:rsid w:val="00E13575"/>
    <w:rsid w:val="00E137C9"/>
    <w:rsid w:val="00E13927"/>
    <w:rsid w:val="00E13B07"/>
    <w:rsid w:val="00E14BFF"/>
    <w:rsid w:val="00E158B6"/>
    <w:rsid w:val="00E16CF3"/>
    <w:rsid w:val="00E2037E"/>
    <w:rsid w:val="00E20E80"/>
    <w:rsid w:val="00E22643"/>
    <w:rsid w:val="00E234F0"/>
    <w:rsid w:val="00E24125"/>
    <w:rsid w:val="00E2547C"/>
    <w:rsid w:val="00E262C7"/>
    <w:rsid w:val="00E30E21"/>
    <w:rsid w:val="00E329AD"/>
    <w:rsid w:val="00E33126"/>
    <w:rsid w:val="00E33DE7"/>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5A68"/>
    <w:rsid w:val="00E86FA8"/>
    <w:rsid w:val="00E87632"/>
    <w:rsid w:val="00E9022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ABA"/>
    <w:rsid w:val="00F24C04"/>
    <w:rsid w:val="00F3032E"/>
    <w:rsid w:val="00F307CA"/>
    <w:rsid w:val="00F30E59"/>
    <w:rsid w:val="00F30FBB"/>
    <w:rsid w:val="00F31161"/>
    <w:rsid w:val="00F3124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0A4"/>
    <w:rsid w:val="00F8012B"/>
    <w:rsid w:val="00F816C4"/>
    <w:rsid w:val="00F8489F"/>
    <w:rsid w:val="00F867EF"/>
    <w:rsid w:val="00F86AC9"/>
    <w:rsid w:val="00F86ECA"/>
    <w:rsid w:val="00F87DD4"/>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333C"/>
    <w:rsid w:val="00FC4A65"/>
    <w:rsid w:val="00FC5417"/>
    <w:rsid w:val="00FC56C3"/>
    <w:rsid w:val="00FC5AD8"/>
    <w:rsid w:val="00FC659B"/>
    <w:rsid w:val="00FC70AE"/>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D31"/>
    <w:rsid w:val="00FF36F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99"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uiPriority w:val="99"/>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uiPriority w:val="99"/>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uiPriority w:val="99"/>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99"/>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99"/>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uiPriority w:val="99"/>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iPriority w:val="99"/>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uiPriority w:val="99"/>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 w:type="character" w:customStyle="1" w:styleId="markedcontent">
    <w:name w:val="markedcontent"/>
    <w:basedOn w:val="a0"/>
    <w:rsid w:val="00D36E90"/>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1044;&#1086;&#1082;&#1091;&#1084;&#1077;&#1085;&#1090;&#1099;\&#1086;&#1090;&#1095;&#1077;&#1090;&#1099;%20&#1086;%20&#1088;&#1072;&#1073;&#1086;&#1090;&#1077;%20&#1057;&#1055;\&#1086;&#1090;&#1095;&#1077;&#1090;&#1099;%20&#1079;&#1072;%20&#1075;&#1086;&#1076;\&#1076;&#1080;&#1072;&#1075;&#1088;&#1072;&#1084;&#1084;&#1099;%20&#1082;%20&#1086;&#1090;&#1095;&#1077;&#1090;&#109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44;&#1086;&#1082;&#1091;&#1084;&#1077;&#1085;&#1090;&#1099;\&#1086;&#1090;&#1095;&#1077;&#1090;&#1099;%20&#1086;%20&#1088;&#1072;&#1073;&#1086;&#1090;&#1077;%20&#1057;&#1055;\&#1086;&#1090;&#1095;&#1077;&#1090;&#1099;%20&#1079;&#1072;%20&#1075;&#1086;&#1076;\&#1076;&#1080;&#1072;&#1075;&#1088;&#1072;&#1084;&#1084;&#1099;%20&#1082;%20&#1086;&#1090;&#1095;&#1077;&#1090;&#109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2.5000000000000001E-2"/>
          <c:y val="9.2592592592593264E-3"/>
          <c:w val="0.58055555555555549"/>
          <c:h val="0.89814814814814814"/>
        </c:manualLayout>
      </c:layout>
      <c:pie3DChart>
        <c:varyColors val="1"/>
        <c:ser>
          <c:idx val="0"/>
          <c:order val="0"/>
          <c:explosion val="1"/>
          <c:dPt>
            <c:idx val="0"/>
            <c:explosion val="13"/>
          </c:dPt>
          <c:dPt>
            <c:idx val="3"/>
            <c:explosion val="23"/>
          </c:dPt>
          <c:dPt>
            <c:idx val="4"/>
            <c:explosion val="20"/>
          </c:dPt>
          <c:dLbls>
            <c:dLbl>
              <c:idx val="0"/>
              <c:tx>
                <c:rich>
                  <a:bodyPr/>
                  <a:lstStyle/>
                  <a:p>
                    <a:pPr>
                      <a:defRPr/>
                    </a:pPr>
                    <a:r>
                      <a:rPr lang="ru-RU"/>
                      <a:t>12/</a:t>
                    </a:r>
                    <a:r>
                      <a:rPr lang="en-US"/>
                      <a:t>12159,8</a:t>
                    </a:r>
                  </a:p>
                </c:rich>
              </c:tx>
              <c:spPr/>
              <c:dLblPos val="bestFit"/>
            </c:dLbl>
            <c:dLbl>
              <c:idx val="1"/>
              <c:layout>
                <c:manualLayout>
                  <c:x val="-5.1073144158866931E-3"/>
                  <c:y val="2.545438771708285E-2"/>
                </c:manualLayout>
              </c:layout>
              <c:spPr/>
              <c:txPr>
                <a:bodyPr/>
                <a:lstStyle/>
                <a:p>
                  <a:pPr>
                    <a:defRPr/>
                  </a:pPr>
                  <a:endParaRPr lang="ru-RU"/>
                </a:p>
              </c:txPr>
              <c:dLblPos val="bestFit"/>
              <c:showVal val="1"/>
            </c:dLbl>
            <c:dLbl>
              <c:idx val="2"/>
              <c:tx>
                <c:rich>
                  <a:bodyPr/>
                  <a:lstStyle/>
                  <a:p>
                    <a:pPr>
                      <a:defRPr/>
                    </a:pPr>
                    <a:r>
                      <a:rPr lang="ru-RU"/>
                      <a:t>8/ </a:t>
                    </a:r>
                    <a:r>
                      <a:rPr lang="en-US"/>
                      <a:t>1804,8</a:t>
                    </a:r>
                  </a:p>
                </c:rich>
              </c:tx>
              <c:spPr/>
              <c:dLblPos val="bestFit"/>
            </c:dLbl>
            <c:dLbl>
              <c:idx val="3"/>
              <c:layout>
                <c:manualLayout>
                  <c:x val="6.8940821076610703E-2"/>
                  <c:y val="4.8222914124944033E-2"/>
                </c:manualLayout>
              </c:layout>
              <c:tx>
                <c:rich>
                  <a:bodyPr/>
                  <a:lstStyle/>
                  <a:p>
                    <a:pPr>
                      <a:defRPr/>
                    </a:pPr>
                    <a:r>
                      <a:rPr lang="ru-RU"/>
                      <a:t>5/ </a:t>
                    </a:r>
                    <a:r>
                      <a:rPr lang="en-US"/>
                      <a:t>1720,2</a:t>
                    </a:r>
                  </a:p>
                </c:rich>
              </c:tx>
              <c:spPr/>
              <c:dLblPos val="bestFit"/>
            </c:dLbl>
            <c:dLbl>
              <c:idx val="4"/>
              <c:tx>
                <c:rich>
                  <a:bodyPr/>
                  <a:lstStyle/>
                  <a:p>
                    <a:pPr>
                      <a:defRPr/>
                    </a:pPr>
                    <a:r>
                      <a:rPr lang="ru-RU"/>
                      <a:t>3/</a:t>
                    </a:r>
                    <a:r>
                      <a:rPr lang="ru-RU" baseline="0"/>
                      <a:t> </a:t>
                    </a:r>
                    <a:r>
                      <a:rPr lang="en-US"/>
                      <a:t>137,3</a:t>
                    </a:r>
                  </a:p>
                </c:rich>
              </c:tx>
              <c:spPr/>
              <c:dLblPos val="bestFit"/>
            </c:dLbl>
            <c:showVal val="1"/>
            <c:showLeaderLines val="1"/>
          </c:dLbls>
          <c:cat>
            <c:strRef>
              <c:f>Лист3!$A$2:$A$6</c:f>
              <c:strCache>
                <c:ptCount val="5"/>
                <c:pt idx="0">
                  <c:v> Нарушения ведения бухгалтерского учета, составления и представления бухгалтерской (финансовой) отчетности</c:v>
                </c:pt>
                <c:pt idx="1">
                  <c:v> Нарушения в сфере управления и распоряжения муниципальной собственностью</c:v>
                </c:pt>
                <c:pt idx="2">
                  <c:v>Нарушения при осуществлении муниципальных закупок и закупок отдельными видами юридических лиц</c:v>
                </c:pt>
                <c:pt idx="3">
                  <c:v>Нарушения в ходе формирования  и исполнения бюджетов</c:v>
                </c:pt>
                <c:pt idx="4">
                  <c:v>иные нарушения</c:v>
                </c:pt>
              </c:strCache>
            </c:strRef>
          </c:cat>
          <c:val>
            <c:numRef>
              <c:f>Лист3!$B$2:$B$6</c:f>
              <c:numCache>
                <c:formatCode>General</c:formatCode>
                <c:ptCount val="5"/>
                <c:pt idx="0">
                  <c:v>12159.8</c:v>
                </c:pt>
                <c:pt idx="1">
                  <c:v>0</c:v>
                </c:pt>
                <c:pt idx="2">
                  <c:v>1804.8</c:v>
                </c:pt>
                <c:pt idx="3">
                  <c:v>1720.2</c:v>
                </c:pt>
                <c:pt idx="4">
                  <c:v>137.30000000000001</c:v>
                </c:pt>
              </c:numCache>
            </c:numRef>
          </c:val>
        </c:ser>
      </c:pie3DChart>
      <c:spPr>
        <a:noFill/>
        <a:ln w="25400">
          <a:noFill/>
        </a:ln>
      </c:spPr>
    </c:plotArea>
    <c:legend>
      <c:legendPos val="r"/>
      <c:layout>
        <c:manualLayout>
          <c:xMode val="edge"/>
          <c:yMode val="edge"/>
          <c:x val="0.63574460982520264"/>
          <c:y val="0"/>
          <c:w val="0.34412060972505754"/>
          <c:h val="0.88417649286376532"/>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9"/>
  <c:chart>
    <c:plotArea>
      <c:layout/>
      <c:barChart>
        <c:barDir val="col"/>
        <c:grouping val="stacked"/>
        <c:ser>
          <c:idx val="0"/>
          <c:order val="0"/>
          <c:tx>
            <c:strRef>
              <c:f>Лист2!$B$5</c:f>
              <c:strCache>
                <c:ptCount val="1"/>
                <c:pt idx="0">
                  <c:v>сумма неэффективного использования </c:v>
                </c:pt>
              </c:strCache>
            </c:strRef>
          </c:tx>
          <c:dLbls>
            <c:dLbl>
              <c:idx val="0"/>
              <c:layout>
                <c:manualLayout>
                  <c:x val="-5.5555555555555558E-3"/>
                  <c:y val="-0.19907407407407413"/>
                </c:manualLayout>
              </c:layout>
              <c:dLblPos val="ctr"/>
              <c:showVal val="1"/>
            </c:dLbl>
            <c:dLbl>
              <c:idx val="1"/>
              <c:layout>
                <c:manualLayout>
                  <c:x val="2.777777777777803E-3"/>
                  <c:y val="-0.12037037037037036"/>
                </c:manualLayout>
              </c:layout>
              <c:dLblPos val="ctr"/>
              <c:showVal val="1"/>
            </c:dLbl>
            <c:dLbl>
              <c:idx val="2"/>
              <c:layout>
                <c:manualLayout>
                  <c:x val="2.7777777777779024E-3"/>
                  <c:y val="-7.8703703703703734E-2"/>
                </c:manualLayout>
              </c:layout>
              <c:dLblPos val="ctr"/>
              <c:showVal val="1"/>
            </c:dLbl>
            <c:txPr>
              <a:bodyPr/>
              <a:lstStyle/>
              <a:p>
                <a:pPr>
                  <a:defRPr sz="1000" b="0" i="0" u="none" strike="noStrike" baseline="0">
                    <a:solidFill>
                      <a:srgbClr val="000000"/>
                    </a:solidFill>
                    <a:latin typeface="Calibri"/>
                    <a:ea typeface="Calibri"/>
                    <a:cs typeface="Calibri"/>
                  </a:defRPr>
                </a:pPr>
                <a:endParaRPr lang="ru-RU"/>
              </a:p>
            </c:txPr>
            <c:showVal val="1"/>
          </c:dLbls>
          <c:cat>
            <c:numRef>
              <c:f>Лист2!$C$4:$E$4</c:f>
              <c:numCache>
                <c:formatCode>General</c:formatCode>
                <c:ptCount val="3"/>
                <c:pt idx="0">
                  <c:v>2019</c:v>
                </c:pt>
                <c:pt idx="1">
                  <c:v>2020</c:v>
                </c:pt>
                <c:pt idx="2">
                  <c:v>2021</c:v>
                </c:pt>
              </c:numCache>
            </c:numRef>
          </c:cat>
          <c:val>
            <c:numRef>
              <c:f>Лист2!$C$5:$E$5</c:f>
              <c:numCache>
                <c:formatCode>General</c:formatCode>
                <c:ptCount val="3"/>
                <c:pt idx="0">
                  <c:v>516.4</c:v>
                </c:pt>
                <c:pt idx="1">
                  <c:v>1367.6</c:v>
                </c:pt>
                <c:pt idx="2">
                  <c:v>137.30000000000001</c:v>
                </c:pt>
              </c:numCache>
            </c:numRef>
          </c:val>
        </c:ser>
        <c:gapWidth val="75"/>
        <c:overlap val="100"/>
        <c:axId val="160440320"/>
        <c:axId val="160442240"/>
      </c:barChart>
      <c:lineChart>
        <c:grouping val="standard"/>
        <c:ser>
          <c:idx val="1"/>
          <c:order val="1"/>
          <c:tx>
            <c:strRef>
              <c:f>Лист2!$B$6</c:f>
              <c:strCache>
                <c:ptCount val="1"/>
                <c:pt idx="0">
                  <c:v>темп роста (%)</c:v>
                </c:pt>
              </c:strCache>
            </c:strRef>
          </c:tx>
          <c:dLbls>
            <c:dLbl>
              <c:idx val="0"/>
              <c:tx>
                <c:rich>
                  <a:bodyPr/>
                  <a:lstStyle/>
                  <a:p>
                    <a:r>
                      <a:rPr lang="ru-RU"/>
                      <a:t>70,4%</a:t>
                    </a:r>
                  </a:p>
                </c:rich>
              </c:tx>
            </c:dLbl>
            <c:dLbl>
              <c:idx val="1"/>
              <c:tx>
                <c:rich>
                  <a:bodyPr/>
                  <a:lstStyle/>
                  <a:p>
                    <a:r>
                      <a:rPr lang="ru-RU"/>
                      <a:t>74,2%</a:t>
                    </a:r>
                  </a:p>
                </c:rich>
              </c:tx>
            </c:dLbl>
            <c:dLbl>
              <c:idx val="2"/>
              <c:tx>
                <c:rich>
                  <a:bodyPr/>
                  <a:lstStyle/>
                  <a:p>
                    <a:r>
                      <a:rPr lang="ru-RU"/>
                      <a:t>107,9%</a:t>
                    </a:r>
                  </a:p>
                </c:rich>
              </c:tx>
            </c:dLbl>
            <c:txPr>
              <a:bodyPr/>
              <a:lstStyle/>
              <a:p>
                <a:pPr>
                  <a:defRPr sz="1000" b="0" i="0" u="none" strike="noStrike" baseline="0">
                    <a:solidFill>
                      <a:srgbClr val="000000"/>
                    </a:solidFill>
                    <a:latin typeface="Calibri"/>
                    <a:ea typeface="Calibri"/>
                    <a:cs typeface="Calibri"/>
                  </a:defRPr>
                </a:pPr>
                <a:endParaRPr lang="ru-RU"/>
              </a:p>
            </c:txPr>
            <c:showVal val="1"/>
          </c:dLbls>
          <c:cat>
            <c:numRef>
              <c:f>Лист2!$C$4:$E$4</c:f>
              <c:numCache>
                <c:formatCode>General</c:formatCode>
                <c:ptCount val="3"/>
                <c:pt idx="0">
                  <c:v>2019</c:v>
                </c:pt>
                <c:pt idx="1">
                  <c:v>2020</c:v>
                </c:pt>
                <c:pt idx="2">
                  <c:v>2021</c:v>
                </c:pt>
              </c:numCache>
            </c:numRef>
          </c:cat>
          <c:val>
            <c:numRef>
              <c:f>Лист2!$C$6:$E$6</c:f>
              <c:numCache>
                <c:formatCode>General</c:formatCode>
                <c:ptCount val="3"/>
                <c:pt idx="0">
                  <c:v>107.9</c:v>
                </c:pt>
                <c:pt idx="1">
                  <c:v>264.8</c:v>
                </c:pt>
                <c:pt idx="2">
                  <c:v>10</c:v>
                </c:pt>
              </c:numCache>
            </c:numRef>
          </c:val>
        </c:ser>
        <c:marker val="1"/>
        <c:axId val="160440320"/>
        <c:axId val="160442240"/>
      </c:lineChart>
      <c:catAx>
        <c:axId val="16044032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0442240"/>
        <c:crosses val="autoZero"/>
        <c:auto val="1"/>
        <c:lblAlgn val="ctr"/>
        <c:lblOffset val="100"/>
      </c:catAx>
      <c:valAx>
        <c:axId val="160442240"/>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0440320"/>
        <c:crosses val="autoZero"/>
        <c:crossBetween val="between"/>
      </c:valAx>
    </c:plotArea>
    <c:legend>
      <c:legendPos val="b"/>
      <c:layout>
        <c:manualLayout>
          <c:xMode val="edge"/>
          <c:yMode val="edge"/>
          <c:x val="0.05"/>
          <c:y val="0.87924577136191362"/>
          <c:w val="0.89999999999999991"/>
          <c:h val="8.3717191601049845E-2"/>
        </c:manualLayout>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49E50-0B8E-4200-A142-FC380BF5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3761</Words>
  <Characters>21440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4</cp:revision>
  <cp:lastPrinted>2021-12-14T12:51:00Z</cp:lastPrinted>
  <dcterms:created xsi:type="dcterms:W3CDTF">2021-12-29T12:49:00Z</dcterms:created>
  <dcterms:modified xsi:type="dcterms:W3CDTF">2021-12-29T13:37:00Z</dcterms:modified>
</cp:coreProperties>
</file>