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434DA7">
        <w:rPr>
          <w:rFonts w:eastAsia="Calibri"/>
          <w:szCs w:val="28"/>
          <w:lang w:eastAsia="en-US"/>
        </w:rPr>
        <w:t>01.12</w:t>
      </w:r>
      <w:r w:rsidR="000C3551"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434DA7">
        <w:rPr>
          <w:rFonts w:eastAsia="Calibri"/>
          <w:szCs w:val="28"/>
          <w:lang w:eastAsia="en-US"/>
        </w:rPr>
        <w:t>14.12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2B2046">
        <w:rPr>
          <w:rFonts w:eastAsia="Calibri"/>
          <w:szCs w:val="28"/>
          <w:lang w:eastAsia="en-US"/>
        </w:rPr>
        <w:t>отдел градостроительства и дорожного хозяйства Адми</w:t>
      </w:r>
      <w:r>
        <w:rPr>
          <w:rFonts w:eastAsia="Calibri"/>
          <w:szCs w:val="28"/>
          <w:lang w:eastAsia="en-US"/>
        </w:rPr>
        <w:t>нистрации муниципального района</w:t>
      </w:r>
    </w:p>
    <w:p w:rsidR="002B2046" w:rsidRPr="002B2046" w:rsidRDefault="00E22F81" w:rsidP="002B2046">
      <w:pPr>
        <w:ind w:firstLine="709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</w:t>
      </w:r>
      <w:r w:rsidR="00D8501B">
        <w:rPr>
          <w:rFonts w:eastAsia="Calibri"/>
          <w:szCs w:val="28"/>
          <w:lang w:eastAsia="en-US"/>
        </w:rPr>
        <w:t xml:space="preserve">Думы </w:t>
      </w:r>
      <w:proofErr w:type="spellStart"/>
      <w:r w:rsidR="00D8501B">
        <w:rPr>
          <w:rFonts w:eastAsia="Calibri"/>
          <w:szCs w:val="28"/>
          <w:lang w:eastAsia="en-US"/>
        </w:rPr>
        <w:t>Маловишерского</w:t>
      </w:r>
      <w:proofErr w:type="spellEnd"/>
      <w:r w:rsidR="00D8501B">
        <w:rPr>
          <w:rFonts w:eastAsia="Calibri"/>
          <w:szCs w:val="28"/>
          <w:lang w:eastAsia="en-US"/>
        </w:rPr>
        <w:t xml:space="preserve"> муниципального района </w:t>
      </w:r>
      <w:r w:rsidR="00434DA7">
        <w:rPr>
          <w:rFonts w:eastAsia="Calibri"/>
          <w:szCs w:val="28"/>
          <w:lang w:eastAsia="en-US"/>
        </w:rPr>
        <w:t>«</w:t>
      </w:r>
      <w:r w:rsidR="00434DA7" w:rsidRPr="00187F89">
        <w:rPr>
          <w:b/>
          <w:szCs w:val="28"/>
        </w:rPr>
        <w:t xml:space="preserve">О </w:t>
      </w:r>
      <w:r w:rsidR="00434DA7">
        <w:rPr>
          <w:b/>
          <w:szCs w:val="28"/>
        </w:rPr>
        <w:t>внесении изменения в Приложение №2 к П</w:t>
      </w:r>
      <w:r w:rsidR="00434DA7" w:rsidRPr="00CC3645">
        <w:rPr>
          <w:b/>
          <w:szCs w:val="28"/>
        </w:rPr>
        <w:t>оложени</w:t>
      </w:r>
      <w:r w:rsidR="00434DA7">
        <w:rPr>
          <w:b/>
          <w:szCs w:val="28"/>
        </w:rPr>
        <w:t xml:space="preserve">ю </w:t>
      </w:r>
      <w:r w:rsidR="00434DA7" w:rsidRPr="00CC3645">
        <w:rPr>
          <w:b/>
          <w:szCs w:val="28"/>
        </w:rPr>
        <w:t>о му</w:t>
      </w:r>
      <w:r w:rsidR="00434DA7" w:rsidRPr="00CC3645">
        <w:rPr>
          <w:b/>
          <w:szCs w:val="28"/>
        </w:rPr>
        <w:softHyphen/>
        <w:t xml:space="preserve">ниципальном контроле на автомобильном транспорте, городском наземном электрическом транспорте и в дорожном хозяйстве </w:t>
      </w:r>
      <w:proofErr w:type="spellStart"/>
      <w:r w:rsidR="00434DA7" w:rsidRPr="00CC3645">
        <w:rPr>
          <w:b/>
          <w:szCs w:val="28"/>
        </w:rPr>
        <w:t>Маловишерского</w:t>
      </w:r>
      <w:proofErr w:type="spellEnd"/>
      <w:r w:rsidR="00434DA7" w:rsidRPr="00CC3645">
        <w:rPr>
          <w:b/>
          <w:szCs w:val="28"/>
        </w:rPr>
        <w:t xml:space="preserve"> муниципального района</w:t>
      </w:r>
      <w:r w:rsidR="00434DA7">
        <w:rPr>
          <w:b/>
          <w:szCs w:val="28"/>
        </w:rPr>
        <w:t>»</w:t>
      </w:r>
      <w:r w:rsidR="002B2046" w:rsidRPr="002B2046">
        <w:rPr>
          <w:rFonts w:eastAsia="Calibri"/>
          <w:szCs w:val="28"/>
          <w:lang w:eastAsia="en-US"/>
        </w:rPr>
        <w:t xml:space="preserve">. </w:t>
      </w:r>
    </w:p>
    <w:p w:rsidR="00E22F81" w:rsidRPr="00B42FCF" w:rsidRDefault="00E22F81" w:rsidP="002B2046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2B2046" w:rsidRDefault="00E22F81" w:rsidP="002B2046">
      <w:pPr>
        <w:ind w:firstLine="709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F77C45" w:rsidRPr="00F77C45">
        <w:rPr>
          <w:rFonts w:eastAsia="Calibri"/>
          <w:i/>
          <w:szCs w:val="28"/>
          <w:lang w:eastAsia="en-US"/>
        </w:rPr>
        <w:t xml:space="preserve">внесение изменений в </w:t>
      </w:r>
      <w:r w:rsidR="00434DA7">
        <w:rPr>
          <w:rFonts w:eastAsia="Calibri"/>
          <w:i/>
          <w:szCs w:val="28"/>
          <w:lang w:eastAsia="en-US"/>
        </w:rPr>
        <w:t>приложение 2 положения</w:t>
      </w:r>
      <w:r w:rsidR="000C3551" w:rsidRPr="00F77C45">
        <w:rPr>
          <w:rFonts w:eastAsia="Calibri"/>
          <w:i/>
          <w:szCs w:val="28"/>
          <w:lang w:eastAsia="en-US"/>
        </w:rPr>
        <w:t xml:space="preserve"> о  </w:t>
      </w:r>
      <w:r w:rsidR="00EC3DE4" w:rsidRPr="00F77C45">
        <w:rPr>
          <w:i/>
          <w:szCs w:val="28"/>
        </w:rPr>
        <w:t>муниципальн</w:t>
      </w:r>
      <w:r w:rsidR="002B2046" w:rsidRPr="00F77C45">
        <w:rPr>
          <w:i/>
          <w:szCs w:val="28"/>
        </w:rPr>
        <w:t>ом</w:t>
      </w:r>
      <w:r w:rsidR="00EC3DE4" w:rsidRPr="00F77C45">
        <w:rPr>
          <w:i/>
          <w:szCs w:val="28"/>
        </w:rPr>
        <w:t xml:space="preserve"> контроле </w:t>
      </w:r>
      <w:r w:rsidR="002B2046" w:rsidRPr="00F77C45">
        <w:rPr>
          <w:i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proofErr w:type="spellStart"/>
      <w:r w:rsidR="002B2046" w:rsidRPr="00F77C45">
        <w:rPr>
          <w:i/>
          <w:szCs w:val="28"/>
        </w:rPr>
        <w:t>Маловишерского</w:t>
      </w:r>
      <w:proofErr w:type="spellEnd"/>
      <w:r w:rsidR="002B2046" w:rsidRPr="00F77C45">
        <w:rPr>
          <w:i/>
          <w:szCs w:val="28"/>
        </w:rPr>
        <w:t xml:space="preserve"> муниципального района</w:t>
      </w:r>
      <w:r w:rsidR="00F77C45" w:rsidRPr="00F77C45">
        <w:rPr>
          <w:i/>
          <w:szCs w:val="28"/>
        </w:rPr>
        <w:t>, в части отказа</w:t>
      </w:r>
      <w:r w:rsidR="00F77C45">
        <w:rPr>
          <w:i/>
          <w:szCs w:val="28"/>
        </w:rPr>
        <w:t xml:space="preserve"> от процедуры досудебного урегулирования</w:t>
      </w:r>
      <w:r w:rsidR="002B2046">
        <w:rPr>
          <w:i/>
          <w:szCs w:val="28"/>
        </w:rPr>
        <w:t>.</w:t>
      </w:r>
      <w:r w:rsidR="002B2046">
        <w:rPr>
          <w:szCs w:val="28"/>
        </w:rPr>
        <w:t xml:space="preserve"> 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r w:rsidR="002B2046">
        <w:rPr>
          <w:rFonts w:eastAsia="Calibri"/>
          <w:szCs w:val="28"/>
          <w:lang w:eastAsia="en-US"/>
        </w:rPr>
        <w:t>Журавлева Л.Н.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2B2046">
        <w:rPr>
          <w:rFonts w:eastAsia="Calibri"/>
          <w:szCs w:val="28"/>
          <w:lang w:eastAsia="en-US"/>
        </w:rPr>
        <w:t>заведующая отделом градостроительства и дорожного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2B2046">
        <w:rPr>
          <w:rFonts w:eastAsia="Calibri"/>
          <w:szCs w:val="28"/>
          <w:lang w:eastAsia="en-US"/>
        </w:rPr>
        <w:t>8-81660-31-285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BE0B36" w:rsidRDefault="00E22F81" w:rsidP="00E22F81">
      <w:pPr>
        <w:autoSpaceDE w:val="0"/>
        <w:autoSpaceDN w:val="0"/>
        <w:adjustRightInd w:val="0"/>
        <w:spacing w:line="320" w:lineRule="atLeast"/>
        <w:jc w:val="both"/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r w:rsidR="002B2046">
        <w:rPr>
          <w:rFonts w:eastAsia="Calibri"/>
          <w:szCs w:val="28"/>
          <w:lang w:eastAsia="en-US"/>
        </w:rPr>
        <w:t xml:space="preserve"> </w:t>
      </w:r>
      <w:r w:rsidR="002B2046" w:rsidRPr="002B2046">
        <w:t>gradmv@mail.ru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F77C45">
        <w:rPr>
          <w:rFonts w:eastAsia="Calibri"/>
          <w:szCs w:val="28"/>
          <w:lang w:eastAsia="en-US"/>
        </w:rPr>
        <w:t>Средняя</w:t>
      </w:r>
    </w:p>
    <w:p w:rsidR="000D2DD0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>1.8. Обоснование   отнесения   проекта   акта  к  определенной  степени регулирующего воздействия</w:t>
      </w:r>
      <w:r w:rsidRPr="00F845E6">
        <w:rPr>
          <w:rFonts w:eastAsia="Calibri"/>
          <w:szCs w:val="28"/>
          <w:lang w:eastAsia="en-US"/>
        </w:rPr>
        <w:t xml:space="preserve">: </w:t>
      </w:r>
      <w:r w:rsidR="00F845E6" w:rsidRPr="00F845E6">
        <w:rPr>
          <w:b/>
          <w:bCs/>
          <w:i/>
          <w:iCs/>
          <w:color w:val="000000"/>
        </w:rPr>
        <w:t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иной экономической деятельности</w:t>
      </w:r>
      <w:r w:rsidR="000D2DD0" w:rsidRPr="00F845E6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F77C45">
        <w:rPr>
          <w:szCs w:val="28"/>
        </w:rPr>
        <w:t>снижение административных процедур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1.10.   Основные   группы  субъектов  предпринимательской  и  </w:t>
      </w:r>
      <w:r w:rsidR="00F77C45">
        <w:rPr>
          <w:rFonts w:eastAsia="Calibri"/>
          <w:szCs w:val="28"/>
          <w:lang w:eastAsia="en-US"/>
        </w:rPr>
        <w:t>иной экономической</w:t>
      </w:r>
      <w:r w:rsidRPr="00B42FCF">
        <w:rPr>
          <w:rFonts w:eastAsia="Calibri"/>
          <w:szCs w:val="28"/>
          <w:lang w:eastAsia="en-US"/>
        </w:rPr>
        <w:t xml:space="preserve">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</w:t>
      </w:r>
      <w:r w:rsidR="00434DA7">
        <w:rPr>
          <w:rFonts w:eastAsia="Calibri"/>
          <w:szCs w:val="28"/>
          <w:lang w:eastAsia="en-US"/>
        </w:rPr>
        <w:t>декабр</w:t>
      </w:r>
      <w:r w:rsidR="00F77C45">
        <w:rPr>
          <w:rFonts w:eastAsia="Calibri"/>
          <w:szCs w:val="28"/>
          <w:lang w:eastAsia="en-US"/>
        </w:rPr>
        <w:t>ь</w:t>
      </w:r>
      <w:r w:rsidR="00DC16A8">
        <w:rPr>
          <w:rFonts w:eastAsia="Calibri"/>
          <w:szCs w:val="28"/>
          <w:lang w:eastAsia="en-US"/>
        </w:rPr>
        <w:t xml:space="preserve"> 2021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б) отсрочка введения предлаг</w:t>
      </w:r>
      <w:r w:rsidR="00F77C45">
        <w:rPr>
          <w:rFonts w:eastAsia="Calibri"/>
          <w:szCs w:val="28"/>
          <w:lang w:eastAsia="en-US"/>
        </w:rPr>
        <w:t>аемого правового регулирования – положение вступает в силу с 1 января 2022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F77C45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77C45">
        <w:rPr>
          <w:rFonts w:eastAsia="Calibri"/>
          <w:szCs w:val="28"/>
          <w:lang w:eastAsia="en-US"/>
        </w:rPr>
        <w:t>действующее законодательство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6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3C5DF1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начало: </w:t>
      </w:r>
      <w:r w:rsidR="00434DA7">
        <w:rPr>
          <w:rFonts w:eastAsia="Calibri"/>
          <w:szCs w:val="28"/>
          <w:lang w:eastAsia="en-US"/>
        </w:rPr>
        <w:t>01.12</w:t>
      </w:r>
      <w:r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434DA7">
        <w:rPr>
          <w:rFonts w:eastAsia="Calibri"/>
          <w:szCs w:val="28"/>
          <w:lang w:eastAsia="en-US"/>
        </w:rPr>
        <w:t>14.12</w:t>
      </w:r>
      <w:r>
        <w:rPr>
          <w:rFonts w:eastAsia="Calibri"/>
          <w:szCs w:val="28"/>
          <w:lang w:eastAsia="en-US"/>
        </w:rPr>
        <w:t>.2021</w:t>
      </w:r>
      <w:r w:rsidRPr="00B42FCF">
        <w:rPr>
          <w:rFonts w:eastAsia="Calibri"/>
          <w:szCs w:val="28"/>
          <w:lang w:eastAsia="en-US"/>
        </w:rPr>
        <w:t>г.</w:t>
      </w:r>
    </w:p>
    <w:p w:rsidR="00F77C45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 xml:space="preserve">: </w:t>
      </w:r>
      <w:r w:rsidR="007C40EF">
        <w:rPr>
          <w:rFonts w:eastAsia="Calibri"/>
          <w:szCs w:val="28"/>
          <w:lang w:eastAsia="en-US"/>
        </w:rPr>
        <w:t>ООО Фаворит</w:t>
      </w:r>
    </w:p>
    <w:p w:rsidR="00F77C45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</w:t>
      </w:r>
      <w:r w:rsidR="007C40EF">
        <w:rPr>
          <w:rFonts w:eastAsia="Calibri"/>
          <w:szCs w:val="28"/>
          <w:lang w:eastAsia="en-US"/>
        </w:rPr>
        <w:t>комитет финансов Администрации муниципального района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>
        <w:rPr>
          <w:rFonts w:eastAsia="Calibri"/>
          <w:szCs w:val="28"/>
          <w:lang w:eastAsia="en-US"/>
        </w:rPr>
        <w:t xml:space="preserve">Аппарат </w:t>
      </w:r>
      <w:proofErr w:type="spellStart"/>
      <w:r>
        <w:rPr>
          <w:rFonts w:eastAsia="Calibri"/>
          <w:szCs w:val="28"/>
          <w:lang w:eastAsia="en-US"/>
        </w:rPr>
        <w:t>Уполномосенного</w:t>
      </w:r>
      <w:proofErr w:type="spellEnd"/>
      <w:r>
        <w:rPr>
          <w:rFonts w:eastAsia="Calibri"/>
          <w:szCs w:val="28"/>
          <w:lang w:eastAsia="en-US"/>
        </w:rPr>
        <w:t xml:space="preserve">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3C5DF1" w:rsidRPr="00B42FCF" w:rsidRDefault="003C5DF1" w:rsidP="003C5DF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>
        <w:rPr>
          <w:rFonts w:eastAsia="Calibri"/>
          <w:bCs/>
          <w:szCs w:val="28"/>
          <w:lang w:eastAsia="en-US"/>
        </w:rPr>
        <w:t xml:space="preserve">мнению разработчика, сведения: нет </w:t>
      </w:r>
      <w:r w:rsidRPr="00B42FCF">
        <w:rPr>
          <w:rFonts w:eastAsia="Calibri"/>
          <w:bCs/>
          <w:szCs w:val="28"/>
          <w:lang w:eastAsia="en-US"/>
        </w:rPr>
        <w:t xml:space="preserve">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7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AC" w:rsidRDefault="003E3FAC" w:rsidP="00E147C5">
      <w:r>
        <w:separator/>
      </w:r>
    </w:p>
  </w:endnote>
  <w:endnote w:type="continuationSeparator" w:id="1">
    <w:p w:rsidR="003E3FAC" w:rsidRDefault="003E3FAC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AC" w:rsidRDefault="003E3FAC" w:rsidP="00E147C5">
      <w:r>
        <w:separator/>
      </w:r>
    </w:p>
  </w:footnote>
  <w:footnote w:type="continuationSeparator" w:id="1">
    <w:p w:rsidR="003E3FAC" w:rsidRDefault="003E3FAC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46" w:rsidRDefault="00BF5EE0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2B204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434DA7">
      <w:rPr>
        <w:noProof/>
        <w:sz w:val="24"/>
      </w:rPr>
      <w:t>2</w:t>
    </w:r>
    <w:r w:rsidRPr="00E87328">
      <w:rPr>
        <w:sz w:val="24"/>
      </w:rPr>
      <w:fldChar w:fldCharType="end"/>
    </w:r>
  </w:p>
  <w:p w:rsidR="002B2046" w:rsidRPr="00E87328" w:rsidRDefault="002B204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B124F"/>
    <w:rsid w:val="000C3551"/>
    <w:rsid w:val="000D2DD0"/>
    <w:rsid w:val="001C4617"/>
    <w:rsid w:val="002B2046"/>
    <w:rsid w:val="00325EF0"/>
    <w:rsid w:val="003A2567"/>
    <w:rsid w:val="003C5DF1"/>
    <w:rsid w:val="003E3FAC"/>
    <w:rsid w:val="00411823"/>
    <w:rsid w:val="00434DA7"/>
    <w:rsid w:val="00461EF6"/>
    <w:rsid w:val="004A4D61"/>
    <w:rsid w:val="004C1F00"/>
    <w:rsid w:val="004C670D"/>
    <w:rsid w:val="00574E40"/>
    <w:rsid w:val="00605638"/>
    <w:rsid w:val="0062588C"/>
    <w:rsid w:val="00652343"/>
    <w:rsid w:val="006547C8"/>
    <w:rsid w:val="007114C4"/>
    <w:rsid w:val="00713375"/>
    <w:rsid w:val="00726AA6"/>
    <w:rsid w:val="007868AD"/>
    <w:rsid w:val="007B792E"/>
    <w:rsid w:val="007C40EF"/>
    <w:rsid w:val="007E75B9"/>
    <w:rsid w:val="0082005E"/>
    <w:rsid w:val="008C7FC6"/>
    <w:rsid w:val="0095113C"/>
    <w:rsid w:val="009927C0"/>
    <w:rsid w:val="009B2312"/>
    <w:rsid w:val="009B25F6"/>
    <w:rsid w:val="009C3C16"/>
    <w:rsid w:val="009D7B90"/>
    <w:rsid w:val="009F582B"/>
    <w:rsid w:val="00A1005C"/>
    <w:rsid w:val="00A146DA"/>
    <w:rsid w:val="00A17B94"/>
    <w:rsid w:val="00B2230E"/>
    <w:rsid w:val="00B747CB"/>
    <w:rsid w:val="00BE0B36"/>
    <w:rsid w:val="00BF5EE0"/>
    <w:rsid w:val="00C34DA5"/>
    <w:rsid w:val="00CE718B"/>
    <w:rsid w:val="00D018C7"/>
    <w:rsid w:val="00D52526"/>
    <w:rsid w:val="00D66BC2"/>
    <w:rsid w:val="00D8501B"/>
    <w:rsid w:val="00DC16A8"/>
    <w:rsid w:val="00DF0BD6"/>
    <w:rsid w:val="00E13777"/>
    <w:rsid w:val="00E147C5"/>
    <w:rsid w:val="00E22F81"/>
    <w:rsid w:val="00E3732E"/>
    <w:rsid w:val="00E55496"/>
    <w:rsid w:val="00EC3DE4"/>
    <w:rsid w:val="00EE3773"/>
    <w:rsid w:val="00F05443"/>
    <w:rsid w:val="00F5292B"/>
    <w:rsid w:val="00F77C45"/>
    <w:rsid w:val="00F845E6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5</cp:revision>
  <cp:lastPrinted>2017-12-29T10:13:00Z</cp:lastPrinted>
  <dcterms:created xsi:type="dcterms:W3CDTF">2021-10-20T10:03:00Z</dcterms:created>
  <dcterms:modified xsi:type="dcterms:W3CDTF">2021-12-01T08:57:00Z</dcterms:modified>
</cp:coreProperties>
</file>