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DF" w:rsidRDefault="00AF2899" w:rsidP="00275BDF">
      <w:pPr>
        <w:pStyle w:val="1"/>
      </w:pPr>
      <w:r>
        <w:rPr>
          <w:noProof/>
        </w:rPr>
        <w:drawing>
          <wp:inline distT="0" distB="0" distL="0" distR="0">
            <wp:extent cx="421667" cy="720000"/>
            <wp:effectExtent l="19050" t="0" r="0" b="0"/>
            <wp:docPr id="1"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vs-m-sch"/>
                    <pic:cNvPicPr>
                      <a:picLocks noChangeAspect="1" noChangeArrowheads="1"/>
                    </pic:cNvPicPr>
                  </pic:nvPicPr>
                  <pic:blipFill>
                    <a:blip r:embed="rId8" cstate="print"/>
                    <a:srcRect/>
                    <a:stretch>
                      <a:fillRect/>
                    </a:stretch>
                  </pic:blipFill>
                  <pic:spPr bwMode="auto">
                    <a:xfrm>
                      <a:off x="0" y="0"/>
                      <a:ext cx="421667" cy="720000"/>
                    </a:xfrm>
                    <a:prstGeom prst="rect">
                      <a:avLst/>
                    </a:prstGeom>
                    <a:noFill/>
                    <a:ln w="9525">
                      <a:noFill/>
                      <a:miter lim="800000"/>
                      <a:headEnd/>
                      <a:tailEnd/>
                    </a:ln>
                  </pic:spPr>
                </pic:pic>
              </a:graphicData>
            </a:graphic>
          </wp:inline>
        </w:drawing>
      </w:r>
    </w:p>
    <w:p w:rsidR="00275BDF" w:rsidRPr="00530B3F" w:rsidRDefault="00275BDF" w:rsidP="00071A0F">
      <w:pPr>
        <w:spacing w:line="240" w:lineRule="exact"/>
        <w:jc w:val="center"/>
        <w:rPr>
          <w:b/>
        </w:rPr>
      </w:pPr>
      <w:r w:rsidRPr="00530B3F">
        <w:rPr>
          <w:b/>
        </w:rPr>
        <w:t xml:space="preserve">Российская Федерация </w:t>
      </w:r>
    </w:p>
    <w:p w:rsidR="00275BDF" w:rsidRDefault="00275BDF" w:rsidP="00071A0F">
      <w:pPr>
        <w:spacing w:line="240" w:lineRule="exact"/>
        <w:jc w:val="center"/>
        <w:rPr>
          <w:b/>
        </w:rPr>
      </w:pPr>
      <w:r>
        <w:rPr>
          <w:b/>
        </w:rPr>
        <w:t>Новгородская область</w:t>
      </w:r>
    </w:p>
    <w:p w:rsidR="00275BDF" w:rsidRPr="00530B3F" w:rsidRDefault="00275BDF" w:rsidP="00275BDF">
      <w:pPr>
        <w:spacing w:before="120" w:line="320" w:lineRule="exact"/>
        <w:jc w:val="center"/>
        <w:rPr>
          <w:b/>
          <w:sz w:val="26"/>
          <w:szCs w:val="26"/>
        </w:rPr>
      </w:pPr>
      <w:r>
        <w:rPr>
          <w:b/>
          <w:sz w:val="26"/>
          <w:szCs w:val="26"/>
        </w:rPr>
        <w:t xml:space="preserve">АДМИНИСТРАЦИЯ МАЛОВИШЕРСКОГО </w:t>
      </w:r>
      <w:r w:rsidRPr="00530B3F">
        <w:rPr>
          <w:b/>
          <w:sz w:val="26"/>
          <w:szCs w:val="26"/>
        </w:rPr>
        <w:t>МУНИЦИПАЛЬНОГО РАЙОНА</w:t>
      </w:r>
    </w:p>
    <w:p w:rsidR="00275BDF" w:rsidRPr="00613FE7" w:rsidRDefault="00275BDF" w:rsidP="00275BDF">
      <w:pPr>
        <w:jc w:val="center"/>
        <w:rPr>
          <w:sz w:val="22"/>
          <w:szCs w:val="22"/>
        </w:rPr>
      </w:pPr>
    </w:p>
    <w:p w:rsidR="00275BDF" w:rsidRPr="009209CC" w:rsidRDefault="00275BDF" w:rsidP="00071A0F">
      <w:pPr>
        <w:pStyle w:val="3"/>
        <w:rPr>
          <w:b w:val="0"/>
          <w:spacing w:val="60"/>
          <w:sz w:val="32"/>
          <w:szCs w:val="32"/>
        </w:rPr>
      </w:pPr>
      <w:r w:rsidRPr="009209CC">
        <w:rPr>
          <w:b w:val="0"/>
          <w:spacing w:val="60"/>
          <w:sz w:val="32"/>
          <w:szCs w:val="32"/>
        </w:rPr>
        <w:t>ПОСТАНОВЛЕНИЕ</w:t>
      </w:r>
    </w:p>
    <w:p w:rsidR="00275BDF" w:rsidRDefault="00275BDF" w:rsidP="00275BDF"/>
    <w:p w:rsidR="00275BDF" w:rsidRDefault="00275BDF" w:rsidP="00275BDF"/>
    <w:tbl>
      <w:tblPr>
        <w:tblW w:w="0" w:type="auto"/>
        <w:tblBorders>
          <w:bottom w:val="single" w:sz="4" w:space="0" w:color="auto"/>
        </w:tblBorders>
        <w:tblLook w:val="0000"/>
      </w:tblPr>
      <w:tblGrid>
        <w:gridCol w:w="441"/>
        <w:gridCol w:w="1935"/>
        <w:gridCol w:w="445"/>
        <w:gridCol w:w="927"/>
      </w:tblGrid>
      <w:tr w:rsidR="00275BDF">
        <w:trPr>
          <w:cantSplit/>
        </w:trPr>
        <w:tc>
          <w:tcPr>
            <w:tcW w:w="441" w:type="dxa"/>
            <w:tcBorders>
              <w:bottom w:val="nil"/>
            </w:tcBorders>
          </w:tcPr>
          <w:p w:rsidR="00275BDF" w:rsidRDefault="00275BDF" w:rsidP="005C0F8B">
            <w:pPr>
              <w:rPr>
                <w:sz w:val="24"/>
              </w:rPr>
            </w:pPr>
            <w:r>
              <w:rPr>
                <w:sz w:val="24"/>
              </w:rPr>
              <w:t xml:space="preserve">от </w:t>
            </w:r>
          </w:p>
        </w:tc>
        <w:tc>
          <w:tcPr>
            <w:tcW w:w="1935" w:type="dxa"/>
          </w:tcPr>
          <w:p w:rsidR="00275BDF" w:rsidRDefault="00275BDF" w:rsidP="005C0F8B"/>
        </w:tc>
        <w:tc>
          <w:tcPr>
            <w:tcW w:w="445" w:type="dxa"/>
            <w:tcBorders>
              <w:bottom w:val="nil"/>
            </w:tcBorders>
          </w:tcPr>
          <w:p w:rsidR="00275BDF" w:rsidRDefault="00275BDF" w:rsidP="005C0F8B">
            <w:pPr>
              <w:rPr>
                <w:sz w:val="24"/>
              </w:rPr>
            </w:pPr>
            <w:r>
              <w:rPr>
                <w:sz w:val="24"/>
              </w:rPr>
              <w:t>№</w:t>
            </w:r>
          </w:p>
        </w:tc>
        <w:tc>
          <w:tcPr>
            <w:tcW w:w="927" w:type="dxa"/>
          </w:tcPr>
          <w:p w:rsidR="00275BDF" w:rsidRPr="004831EE" w:rsidRDefault="00275BDF" w:rsidP="00C042C9"/>
        </w:tc>
      </w:tr>
    </w:tbl>
    <w:p w:rsidR="00275BDF" w:rsidRDefault="00275BDF" w:rsidP="00275BDF">
      <w:pPr>
        <w:rPr>
          <w:bCs/>
          <w:sz w:val="20"/>
        </w:rPr>
      </w:pPr>
      <w:r>
        <w:rPr>
          <w:bCs/>
          <w:sz w:val="20"/>
        </w:rPr>
        <w:t>г. Малая Вишера</w:t>
      </w:r>
    </w:p>
    <w:p w:rsidR="00850040" w:rsidRDefault="00850040" w:rsidP="00AA5E20">
      <w:pPr>
        <w:rPr>
          <w:b/>
          <w:sz w:val="16"/>
        </w:rPr>
      </w:pPr>
    </w:p>
    <w:p w:rsidR="00850040" w:rsidRDefault="00850040" w:rsidP="00AA5E20">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5"/>
      </w:tblGrid>
      <w:tr w:rsidR="00850040" w:rsidRPr="00FF00F6" w:rsidTr="00431A98">
        <w:trPr>
          <w:trHeight w:val="1583"/>
        </w:trPr>
        <w:tc>
          <w:tcPr>
            <w:tcW w:w="5575" w:type="dxa"/>
            <w:tcBorders>
              <w:top w:val="nil"/>
              <w:left w:val="nil"/>
              <w:bottom w:val="nil"/>
              <w:right w:val="nil"/>
            </w:tcBorders>
          </w:tcPr>
          <w:p w:rsidR="00182FB8" w:rsidRPr="00182FB8" w:rsidRDefault="00182FB8" w:rsidP="00182FB8">
            <w:pPr>
              <w:spacing w:line="240" w:lineRule="exact"/>
              <w:jc w:val="both"/>
              <w:rPr>
                <w:b/>
                <w:szCs w:val="28"/>
              </w:rPr>
            </w:pPr>
            <w:r>
              <w:rPr>
                <w:b/>
                <w:szCs w:val="28"/>
              </w:rPr>
              <w:t>О</w:t>
            </w:r>
            <w:r w:rsidRPr="00182FB8">
              <w:rPr>
                <w:b/>
                <w:szCs w:val="28"/>
              </w:rPr>
              <w:t xml:space="preserve">б утверждении </w:t>
            </w:r>
            <w:r w:rsidR="00431A98">
              <w:rPr>
                <w:b/>
                <w:szCs w:val="28"/>
              </w:rPr>
              <w:t>П</w:t>
            </w:r>
            <w:r w:rsidRPr="00182FB8">
              <w:rPr>
                <w:b/>
                <w:szCs w:val="28"/>
              </w:rPr>
              <w:t>оложения о порядке размещения нестационарных</w:t>
            </w:r>
          </w:p>
          <w:p w:rsidR="00850040" w:rsidRPr="00FF00F6" w:rsidRDefault="00182FB8" w:rsidP="00182FB8">
            <w:pPr>
              <w:spacing w:line="240" w:lineRule="exact"/>
              <w:jc w:val="both"/>
              <w:rPr>
                <w:b/>
                <w:szCs w:val="28"/>
              </w:rPr>
            </w:pPr>
            <w:r w:rsidRPr="00182FB8">
              <w:rPr>
                <w:b/>
                <w:szCs w:val="28"/>
              </w:rPr>
              <w:t>т</w:t>
            </w:r>
            <w:r>
              <w:rPr>
                <w:b/>
                <w:szCs w:val="28"/>
              </w:rPr>
              <w:t>орговых объектов на территории М</w:t>
            </w:r>
            <w:r w:rsidRPr="00182FB8">
              <w:rPr>
                <w:b/>
                <w:szCs w:val="28"/>
              </w:rPr>
              <w:t xml:space="preserve">аловишерского </w:t>
            </w:r>
            <w:r w:rsidR="00431A98">
              <w:rPr>
                <w:b/>
                <w:szCs w:val="28"/>
              </w:rPr>
              <w:t xml:space="preserve">муниципального </w:t>
            </w:r>
            <w:r w:rsidRPr="00182FB8">
              <w:rPr>
                <w:b/>
                <w:szCs w:val="28"/>
              </w:rPr>
              <w:t>района</w:t>
            </w:r>
            <w:r w:rsidR="00431A98">
              <w:rPr>
                <w:b/>
                <w:szCs w:val="28"/>
              </w:rPr>
              <w:t xml:space="preserve"> Новгородской области</w:t>
            </w:r>
          </w:p>
        </w:tc>
      </w:tr>
    </w:tbl>
    <w:p w:rsidR="00850040" w:rsidRPr="00FF00F6" w:rsidRDefault="00850040" w:rsidP="00F3442C">
      <w:pPr>
        <w:ind w:firstLine="708"/>
        <w:jc w:val="both"/>
        <w:rPr>
          <w:snapToGrid w:val="0"/>
          <w:szCs w:val="28"/>
        </w:rPr>
      </w:pPr>
    </w:p>
    <w:p w:rsidR="00182FB8" w:rsidRDefault="00182FB8" w:rsidP="00182FB8">
      <w:pPr>
        <w:jc w:val="both"/>
        <w:rPr>
          <w:b/>
          <w:szCs w:val="28"/>
        </w:rPr>
      </w:pPr>
      <w:r>
        <w:rPr>
          <w:snapToGrid w:val="0"/>
          <w:szCs w:val="28"/>
        </w:rPr>
        <w:tab/>
      </w:r>
      <w:r w:rsidRPr="00182FB8">
        <w:rPr>
          <w:snapToGrid w:val="0"/>
          <w:szCs w:val="28"/>
        </w:rPr>
        <w:t xml:space="preserve">В соответствии с федеральными законами от 6 октября 2003 г. N 131-ФЗ "Об общих принципах организации местного самоуправления в Российской Федерации", от 28 декабря 2009 г.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на территории Маловишерского </w:t>
      </w:r>
      <w:r w:rsidR="00431A98">
        <w:rPr>
          <w:snapToGrid w:val="0"/>
          <w:szCs w:val="28"/>
        </w:rPr>
        <w:t xml:space="preserve">муниципального </w:t>
      </w:r>
      <w:r w:rsidRPr="00182FB8">
        <w:rPr>
          <w:snapToGrid w:val="0"/>
          <w:szCs w:val="28"/>
        </w:rPr>
        <w:t>района</w:t>
      </w:r>
      <w:r w:rsidR="00431A98">
        <w:rPr>
          <w:snapToGrid w:val="0"/>
          <w:szCs w:val="28"/>
        </w:rPr>
        <w:t xml:space="preserve"> Новгородской области</w:t>
      </w:r>
      <w:r w:rsidRPr="00182FB8">
        <w:rPr>
          <w:snapToGrid w:val="0"/>
          <w:szCs w:val="28"/>
        </w:rPr>
        <w:t xml:space="preserve">, улучшения архитектурно-художественного облика, обеспечения надлежащего санитарного состояния </w:t>
      </w:r>
      <w:r w:rsidR="00431A98" w:rsidRPr="00182FB8">
        <w:rPr>
          <w:snapToGrid w:val="0"/>
          <w:szCs w:val="28"/>
        </w:rPr>
        <w:t xml:space="preserve">Маловишерского </w:t>
      </w:r>
      <w:r w:rsidR="00431A98">
        <w:rPr>
          <w:snapToGrid w:val="0"/>
          <w:szCs w:val="28"/>
        </w:rPr>
        <w:t xml:space="preserve">муниципального </w:t>
      </w:r>
      <w:r w:rsidR="00431A98" w:rsidRPr="00182FB8">
        <w:rPr>
          <w:snapToGrid w:val="0"/>
          <w:szCs w:val="28"/>
        </w:rPr>
        <w:t>района</w:t>
      </w:r>
      <w:r w:rsidR="00431A98">
        <w:rPr>
          <w:snapToGrid w:val="0"/>
          <w:szCs w:val="28"/>
        </w:rPr>
        <w:t xml:space="preserve"> Новгородской области</w:t>
      </w:r>
      <w:r w:rsidRPr="00182FB8">
        <w:rPr>
          <w:snapToGrid w:val="0"/>
          <w:szCs w:val="28"/>
        </w:rPr>
        <w:t xml:space="preserve">, создания условий для улучшения организации и качества торгового обслуживания населения </w:t>
      </w:r>
      <w:r w:rsidR="00431A98" w:rsidRPr="00182FB8">
        <w:rPr>
          <w:snapToGrid w:val="0"/>
          <w:szCs w:val="28"/>
        </w:rPr>
        <w:t xml:space="preserve">Маловишерского </w:t>
      </w:r>
      <w:r w:rsidR="00431A98">
        <w:rPr>
          <w:snapToGrid w:val="0"/>
          <w:szCs w:val="28"/>
        </w:rPr>
        <w:t xml:space="preserve">муниципального </w:t>
      </w:r>
      <w:r w:rsidR="00431A98" w:rsidRPr="00182FB8">
        <w:rPr>
          <w:snapToGrid w:val="0"/>
          <w:szCs w:val="28"/>
        </w:rPr>
        <w:t>района</w:t>
      </w:r>
      <w:r w:rsidR="00431A98">
        <w:rPr>
          <w:snapToGrid w:val="0"/>
          <w:szCs w:val="28"/>
        </w:rPr>
        <w:t xml:space="preserve"> Новгородской области</w:t>
      </w:r>
      <w:r w:rsidRPr="00182FB8">
        <w:rPr>
          <w:snapToGrid w:val="0"/>
          <w:szCs w:val="28"/>
        </w:rPr>
        <w:t xml:space="preserve">, улучшения эстетического облика </w:t>
      </w:r>
      <w:r w:rsidRPr="00FF00F6">
        <w:rPr>
          <w:b/>
          <w:szCs w:val="28"/>
        </w:rPr>
        <w:t>ПОСТАНОВЛЯЮ:</w:t>
      </w:r>
    </w:p>
    <w:p w:rsidR="00182FB8" w:rsidRPr="00FF00F6" w:rsidRDefault="00182FB8" w:rsidP="00182FB8">
      <w:pPr>
        <w:jc w:val="both"/>
        <w:rPr>
          <w:b/>
          <w:szCs w:val="28"/>
        </w:rPr>
      </w:pPr>
    </w:p>
    <w:p w:rsidR="00182FB8" w:rsidRPr="00182FB8" w:rsidRDefault="00182FB8" w:rsidP="00182FB8">
      <w:pPr>
        <w:ind w:firstLine="708"/>
        <w:jc w:val="both"/>
        <w:rPr>
          <w:snapToGrid w:val="0"/>
          <w:szCs w:val="28"/>
        </w:rPr>
      </w:pPr>
      <w:r w:rsidRPr="00182FB8">
        <w:rPr>
          <w:snapToGrid w:val="0"/>
          <w:szCs w:val="28"/>
        </w:rPr>
        <w:t xml:space="preserve">1. Утвердить прилагаемое Положение о порядке размещения нестационарных торговых объектов на территории </w:t>
      </w:r>
      <w:r w:rsidR="00431A98" w:rsidRPr="00182FB8">
        <w:rPr>
          <w:snapToGrid w:val="0"/>
          <w:szCs w:val="28"/>
        </w:rPr>
        <w:t xml:space="preserve">Маловишерского </w:t>
      </w:r>
      <w:r w:rsidR="00431A98">
        <w:rPr>
          <w:snapToGrid w:val="0"/>
          <w:szCs w:val="28"/>
        </w:rPr>
        <w:t xml:space="preserve">муниципального </w:t>
      </w:r>
      <w:r w:rsidR="00431A98" w:rsidRPr="00182FB8">
        <w:rPr>
          <w:snapToGrid w:val="0"/>
          <w:szCs w:val="28"/>
        </w:rPr>
        <w:t>района</w:t>
      </w:r>
      <w:r w:rsidR="00431A98">
        <w:rPr>
          <w:snapToGrid w:val="0"/>
          <w:szCs w:val="28"/>
        </w:rPr>
        <w:t xml:space="preserve"> Новгородской области</w:t>
      </w:r>
      <w:r w:rsidRPr="00182FB8">
        <w:rPr>
          <w:snapToGrid w:val="0"/>
          <w:szCs w:val="28"/>
        </w:rPr>
        <w:t>.</w:t>
      </w:r>
    </w:p>
    <w:p w:rsidR="00AA7E60" w:rsidRPr="00FF00F6" w:rsidRDefault="00047582" w:rsidP="00C042C9">
      <w:pPr>
        <w:shd w:val="clear" w:color="auto" w:fill="FFFFFF"/>
        <w:ind w:right="-5" w:firstLine="709"/>
        <w:jc w:val="both"/>
        <w:rPr>
          <w:szCs w:val="28"/>
        </w:rPr>
      </w:pPr>
      <w:r>
        <w:rPr>
          <w:bCs/>
          <w:szCs w:val="28"/>
        </w:rPr>
        <w:t>2</w:t>
      </w:r>
      <w:r w:rsidR="00FF00F6" w:rsidRPr="00FF00F6">
        <w:rPr>
          <w:bCs/>
          <w:szCs w:val="28"/>
        </w:rPr>
        <w:t>.  Опубликовать постановление в бюллетене «Возрождение»</w:t>
      </w:r>
      <w:r w:rsidR="00AA7E60" w:rsidRPr="00FF00F6">
        <w:rPr>
          <w:szCs w:val="28"/>
        </w:rPr>
        <w:t>.</w:t>
      </w:r>
    </w:p>
    <w:p w:rsidR="007763CC" w:rsidRDefault="007763CC" w:rsidP="00275BDF">
      <w:pPr>
        <w:spacing w:line="240" w:lineRule="exact"/>
        <w:jc w:val="both"/>
        <w:rPr>
          <w:szCs w:val="28"/>
        </w:rPr>
      </w:pPr>
    </w:p>
    <w:p w:rsidR="007763CC" w:rsidRDefault="007763CC" w:rsidP="00275BDF">
      <w:pPr>
        <w:spacing w:line="240" w:lineRule="exact"/>
        <w:jc w:val="both"/>
        <w:rPr>
          <w:sz w:val="20"/>
          <w:szCs w:val="20"/>
        </w:rPr>
      </w:pPr>
      <w:r w:rsidRPr="007763CC">
        <w:rPr>
          <w:sz w:val="20"/>
          <w:szCs w:val="20"/>
        </w:rPr>
        <w:t xml:space="preserve">Проект подготовила: </w:t>
      </w:r>
      <w:r w:rsidR="00431A98">
        <w:rPr>
          <w:sz w:val="20"/>
          <w:szCs w:val="20"/>
        </w:rPr>
        <w:t>Шалагина Татьяна Викторовна</w:t>
      </w:r>
    </w:p>
    <w:p w:rsidR="007763CC" w:rsidRDefault="007763CC" w:rsidP="00275BDF">
      <w:pPr>
        <w:spacing w:line="240" w:lineRule="exact"/>
        <w:jc w:val="both"/>
        <w:rPr>
          <w:sz w:val="20"/>
          <w:szCs w:val="20"/>
        </w:rPr>
      </w:pPr>
    </w:p>
    <w:p w:rsidR="007763CC" w:rsidRDefault="007763CC" w:rsidP="00275BDF">
      <w:pPr>
        <w:spacing w:line="240" w:lineRule="exact"/>
        <w:jc w:val="both"/>
        <w:rPr>
          <w:sz w:val="32"/>
          <w:szCs w:val="32"/>
        </w:rPr>
      </w:pPr>
      <w:r w:rsidRPr="007763CC">
        <w:rPr>
          <w:sz w:val="32"/>
          <w:szCs w:val="32"/>
        </w:rPr>
        <w:t>Согласова</w:t>
      </w:r>
      <w:r>
        <w:rPr>
          <w:sz w:val="32"/>
          <w:szCs w:val="32"/>
        </w:rPr>
        <w:t>но</w:t>
      </w:r>
      <w:r w:rsidRPr="007763CC">
        <w:rPr>
          <w:sz w:val="32"/>
          <w:szCs w:val="32"/>
        </w:rPr>
        <w:t>:</w:t>
      </w:r>
    </w:p>
    <w:p w:rsidR="007763CC" w:rsidRPr="007763CC" w:rsidRDefault="007763CC" w:rsidP="00275BDF">
      <w:pPr>
        <w:spacing w:line="240" w:lineRule="exact"/>
        <w:jc w:val="both"/>
        <w:rPr>
          <w:sz w:val="32"/>
          <w:szCs w:val="32"/>
        </w:rPr>
      </w:pPr>
    </w:p>
    <w:p w:rsidR="00093608" w:rsidRPr="00FF00F6" w:rsidRDefault="00093608" w:rsidP="00275BDF">
      <w:pPr>
        <w:spacing w:line="240" w:lineRule="exact"/>
        <w:jc w:val="both"/>
        <w:rPr>
          <w:szCs w:val="28"/>
        </w:rPr>
      </w:pPr>
    </w:p>
    <w:p w:rsidR="00FF00F6" w:rsidRDefault="007763CC" w:rsidP="00275BDF">
      <w:pPr>
        <w:spacing w:line="240" w:lineRule="exact"/>
        <w:jc w:val="both"/>
        <w:rPr>
          <w:szCs w:val="28"/>
        </w:rPr>
      </w:pPr>
      <w:r>
        <w:rPr>
          <w:szCs w:val="28"/>
        </w:rPr>
        <w:t>Заведующая юридическим отделом                                        Е.В.Филимонова</w:t>
      </w:r>
    </w:p>
    <w:p w:rsidR="00F2190E" w:rsidRDefault="00F2190E" w:rsidP="00C62E8A">
      <w:pPr>
        <w:spacing w:line="240" w:lineRule="exact"/>
        <w:sectPr w:rsidR="00F2190E" w:rsidSect="00ED070C">
          <w:headerReference w:type="even" r:id="rId9"/>
          <w:headerReference w:type="first" r:id="rId10"/>
          <w:pgSz w:w="11907" w:h="16840" w:code="9"/>
          <w:pgMar w:top="567" w:right="567" w:bottom="851" w:left="1701" w:header="567" w:footer="567" w:gutter="0"/>
          <w:pgNumType w:start="1"/>
          <w:cols w:space="708"/>
          <w:titlePg/>
          <w:docGrid w:linePitch="381"/>
        </w:sectPr>
      </w:pPr>
    </w:p>
    <w:p w:rsidR="00182FB8" w:rsidRPr="00182FB8" w:rsidRDefault="00182FB8" w:rsidP="00182FB8">
      <w:pPr>
        <w:pStyle w:val="ConsPlusNormal"/>
        <w:jc w:val="right"/>
        <w:rPr>
          <w:rFonts w:ascii="Times New Roman" w:hAnsi="Times New Roman" w:cs="Times New Roman"/>
          <w:sz w:val="24"/>
          <w:szCs w:val="24"/>
        </w:rPr>
      </w:pPr>
      <w:r w:rsidRPr="00182FB8">
        <w:rPr>
          <w:rFonts w:ascii="Times New Roman" w:hAnsi="Times New Roman" w:cs="Times New Roman"/>
          <w:sz w:val="24"/>
          <w:szCs w:val="24"/>
        </w:rPr>
        <w:lastRenderedPageBreak/>
        <w:t>Утверждено</w:t>
      </w:r>
    </w:p>
    <w:p w:rsidR="00182FB8" w:rsidRPr="00182FB8" w:rsidRDefault="00182FB8" w:rsidP="00182FB8">
      <w:pPr>
        <w:pStyle w:val="ConsPlusNormal"/>
        <w:jc w:val="right"/>
        <w:rPr>
          <w:rFonts w:ascii="Times New Roman" w:hAnsi="Times New Roman" w:cs="Times New Roman"/>
          <w:sz w:val="24"/>
          <w:szCs w:val="24"/>
        </w:rPr>
      </w:pPr>
      <w:r w:rsidRPr="00182FB8">
        <w:rPr>
          <w:rFonts w:ascii="Times New Roman" w:hAnsi="Times New Roman" w:cs="Times New Roman"/>
          <w:sz w:val="24"/>
          <w:szCs w:val="24"/>
        </w:rPr>
        <w:t>постановлением</w:t>
      </w:r>
    </w:p>
    <w:p w:rsidR="00182FB8" w:rsidRPr="00182FB8" w:rsidRDefault="00182FB8" w:rsidP="00182FB8">
      <w:pPr>
        <w:pStyle w:val="ConsPlusNormal"/>
        <w:jc w:val="right"/>
        <w:rPr>
          <w:rFonts w:ascii="Times New Roman" w:hAnsi="Times New Roman" w:cs="Times New Roman"/>
          <w:sz w:val="24"/>
          <w:szCs w:val="24"/>
        </w:rPr>
      </w:pPr>
      <w:r w:rsidRPr="00182FB8">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w:t>
      </w:r>
      <w:r w:rsidRPr="00182FB8">
        <w:rPr>
          <w:rFonts w:ascii="Times New Roman" w:hAnsi="Times New Roman" w:cs="Times New Roman"/>
          <w:sz w:val="24"/>
          <w:szCs w:val="24"/>
        </w:rPr>
        <w:t xml:space="preserve"> района</w:t>
      </w:r>
    </w:p>
    <w:p w:rsidR="00182FB8" w:rsidRDefault="00182FB8" w:rsidP="00182FB8">
      <w:pPr>
        <w:pStyle w:val="ConsPlusNormal"/>
        <w:jc w:val="right"/>
        <w:rPr>
          <w:rFonts w:ascii="Times New Roman" w:hAnsi="Times New Roman" w:cs="Times New Roman"/>
          <w:sz w:val="24"/>
          <w:szCs w:val="24"/>
        </w:rPr>
      </w:pPr>
      <w:r w:rsidRPr="00182FB8">
        <w:rPr>
          <w:rFonts w:ascii="Times New Roman" w:hAnsi="Times New Roman" w:cs="Times New Roman"/>
          <w:sz w:val="24"/>
          <w:szCs w:val="24"/>
        </w:rPr>
        <w:t>от ________ N ____</w:t>
      </w:r>
    </w:p>
    <w:p w:rsidR="00182FB8" w:rsidRPr="00182FB8" w:rsidRDefault="00182FB8" w:rsidP="00182FB8">
      <w:pPr>
        <w:pStyle w:val="ConsPlusNormal"/>
        <w:jc w:val="right"/>
        <w:rPr>
          <w:rFonts w:ascii="Times New Roman" w:hAnsi="Times New Roman" w:cs="Times New Roman"/>
          <w:sz w:val="24"/>
          <w:szCs w:val="24"/>
        </w:rPr>
      </w:pPr>
    </w:p>
    <w:p w:rsidR="00182FB8" w:rsidRPr="00182FB8" w:rsidRDefault="00182FB8" w:rsidP="00182FB8">
      <w:pPr>
        <w:pStyle w:val="ConsPlusNormal"/>
        <w:jc w:val="both"/>
        <w:rPr>
          <w:rFonts w:ascii="Times New Roman" w:hAnsi="Times New Roman" w:cs="Times New Roman"/>
          <w:sz w:val="24"/>
          <w:szCs w:val="24"/>
        </w:rPr>
      </w:pPr>
    </w:p>
    <w:p w:rsidR="00182FB8" w:rsidRPr="00182FB8" w:rsidRDefault="00182FB8" w:rsidP="00182FB8">
      <w:pPr>
        <w:pStyle w:val="ConsPlusNormal"/>
        <w:jc w:val="center"/>
        <w:rPr>
          <w:rFonts w:ascii="Times New Roman" w:hAnsi="Times New Roman" w:cs="Times New Roman"/>
          <w:b/>
          <w:sz w:val="28"/>
          <w:szCs w:val="28"/>
        </w:rPr>
      </w:pPr>
      <w:r w:rsidRPr="00182FB8">
        <w:rPr>
          <w:rFonts w:ascii="Times New Roman" w:hAnsi="Times New Roman" w:cs="Times New Roman"/>
          <w:b/>
          <w:sz w:val="28"/>
          <w:szCs w:val="28"/>
        </w:rPr>
        <w:t>Положение</w:t>
      </w:r>
    </w:p>
    <w:p w:rsidR="00182FB8" w:rsidRPr="00182FB8" w:rsidRDefault="00182FB8" w:rsidP="00182FB8">
      <w:pPr>
        <w:pStyle w:val="ConsPlusNormal"/>
        <w:jc w:val="center"/>
        <w:rPr>
          <w:rFonts w:ascii="Times New Roman" w:hAnsi="Times New Roman" w:cs="Times New Roman"/>
          <w:b/>
          <w:sz w:val="28"/>
          <w:szCs w:val="28"/>
        </w:rPr>
      </w:pPr>
      <w:r w:rsidRPr="00182FB8">
        <w:rPr>
          <w:rFonts w:ascii="Times New Roman" w:hAnsi="Times New Roman" w:cs="Times New Roman"/>
          <w:b/>
          <w:sz w:val="28"/>
          <w:szCs w:val="28"/>
        </w:rPr>
        <w:t>о порядке размещения нестационарных торговых объектов</w:t>
      </w:r>
    </w:p>
    <w:p w:rsidR="00431A98" w:rsidRDefault="00182FB8" w:rsidP="00182FB8">
      <w:pPr>
        <w:pStyle w:val="ConsPlusNormal"/>
        <w:jc w:val="center"/>
        <w:rPr>
          <w:rFonts w:ascii="Times New Roman" w:hAnsi="Times New Roman" w:cs="Times New Roman"/>
          <w:b/>
          <w:sz w:val="28"/>
          <w:szCs w:val="28"/>
        </w:rPr>
      </w:pPr>
      <w:r w:rsidRPr="00182FB8">
        <w:rPr>
          <w:rFonts w:ascii="Times New Roman" w:hAnsi="Times New Roman" w:cs="Times New Roman"/>
          <w:b/>
          <w:sz w:val="28"/>
          <w:szCs w:val="28"/>
        </w:rPr>
        <w:t xml:space="preserve">на территории </w:t>
      </w:r>
      <w:r w:rsidR="00431A98" w:rsidRPr="00431A98">
        <w:rPr>
          <w:rFonts w:ascii="Times New Roman" w:hAnsi="Times New Roman" w:cs="Times New Roman"/>
          <w:b/>
          <w:sz w:val="28"/>
          <w:szCs w:val="28"/>
        </w:rPr>
        <w:t xml:space="preserve">Маловишерского муниципального района </w:t>
      </w:r>
    </w:p>
    <w:p w:rsidR="00182FB8" w:rsidRPr="00182FB8" w:rsidRDefault="00431A98" w:rsidP="00182FB8">
      <w:pPr>
        <w:pStyle w:val="ConsPlusNormal"/>
        <w:jc w:val="center"/>
        <w:rPr>
          <w:rFonts w:ascii="Times New Roman" w:hAnsi="Times New Roman" w:cs="Times New Roman"/>
          <w:b/>
          <w:sz w:val="28"/>
          <w:szCs w:val="28"/>
        </w:rPr>
      </w:pPr>
      <w:r w:rsidRPr="00431A98">
        <w:rPr>
          <w:rFonts w:ascii="Times New Roman" w:hAnsi="Times New Roman" w:cs="Times New Roman"/>
          <w:b/>
          <w:sz w:val="28"/>
          <w:szCs w:val="28"/>
        </w:rPr>
        <w:t xml:space="preserve">Новгородской области </w:t>
      </w:r>
    </w:p>
    <w:p w:rsidR="00182FB8" w:rsidRPr="00182FB8" w:rsidRDefault="00182FB8" w:rsidP="00182FB8">
      <w:pPr>
        <w:pStyle w:val="ConsPlusNormal"/>
        <w:jc w:val="both"/>
        <w:rPr>
          <w:rFonts w:ascii="Times New Roman" w:hAnsi="Times New Roman" w:cs="Times New Roman"/>
          <w:sz w:val="24"/>
          <w:szCs w:val="24"/>
        </w:rPr>
      </w:pPr>
    </w:p>
    <w:p w:rsidR="00182FB8" w:rsidRDefault="00182FB8" w:rsidP="00182FB8">
      <w:pPr>
        <w:pStyle w:val="ConsPlusNormal"/>
        <w:jc w:val="both"/>
        <w:rPr>
          <w:rFonts w:ascii="Times New Roman" w:hAnsi="Times New Roman" w:cs="Times New Roman"/>
          <w:sz w:val="24"/>
          <w:szCs w:val="24"/>
        </w:rPr>
      </w:pPr>
    </w:p>
    <w:p w:rsidR="00182FB8" w:rsidRPr="00182FB8" w:rsidRDefault="00182FB8" w:rsidP="00182FB8">
      <w:pPr>
        <w:pStyle w:val="ConsPlusNormal"/>
        <w:ind w:firstLine="709"/>
        <w:jc w:val="center"/>
        <w:rPr>
          <w:rFonts w:ascii="Times New Roman" w:hAnsi="Times New Roman" w:cs="Times New Roman"/>
          <w:sz w:val="28"/>
          <w:szCs w:val="28"/>
        </w:rPr>
      </w:pPr>
      <w:r w:rsidRPr="00182FB8">
        <w:rPr>
          <w:rFonts w:ascii="Times New Roman" w:hAnsi="Times New Roman" w:cs="Times New Roman"/>
          <w:sz w:val="28"/>
          <w:szCs w:val="28"/>
        </w:rPr>
        <w:t>1. Общие положения</w:t>
      </w:r>
    </w:p>
    <w:p w:rsidR="00182FB8" w:rsidRPr="00182FB8" w:rsidRDefault="00182FB8" w:rsidP="00182FB8">
      <w:pPr>
        <w:pStyle w:val="ConsPlusNormal"/>
        <w:ind w:firstLine="709"/>
        <w:jc w:val="both"/>
        <w:rPr>
          <w:rFonts w:ascii="Times New Roman" w:hAnsi="Times New Roman" w:cs="Times New Roman"/>
          <w:sz w:val="28"/>
          <w:szCs w:val="28"/>
        </w:rPr>
      </w:pP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 xml:space="preserve">1.1. Настоящее Положение разработано в соответствии с Гражданским кодексом Российской Федерации, федеральными законами от 6 октября 2003 г. N 131-ФЗ "Об общих принципах организации местного самоуправления в Российской Федерации", от 28 декабря 2009 г. N 381-ФЗ "Об основах государственного регулирования торговой деятельности в Российской Федерации", постановлением </w:t>
      </w:r>
      <w:r w:rsidR="00431A98">
        <w:rPr>
          <w:rFonts w:ascii="Times New Roman" w:hAnsi="Times New Roman" w:cs="Times New Roman"/>
          <w:sz w:val="28"/>
          <w:szCs w:val="28"/>
        </w:rPr>
        <w:t>М</w:t>
      </w:r>
      <w:r w:rsidRPr="00182FB8">
        <w:rPr>
          <w:rFonts w:ascii="Times New Roman" w:hAnsi="Times New Roman" w:cs="Times New Roman"/>
          <w:sz w:val="28"/>
          <w:szCs w:val="28"/>
        </w:rPr>
        <w:t xml:space="preserve">инистерства промышленности и торговли Новгородской области от 29.11.2019 N 5 "Об установлении </w:t>
      </w:r>
      <w:r w:rsidR="00431A98">
        <w:rPr>
          <w:rFonts w:ascii="Times New Roman" w:hAnsi="Times New Roman" w:cs="Times New Roman"/>
          <w:sz w:val="28"/>
          <w:szCs w:val="28"/>
        </w:rPr>
        <w:t>П</w:t>
      </w:r>
      <w:r w:rsidRPr="00182FB8">
        <w:rPr>
          <w:rFonts w:ascii="Times New Roman" w:hAnsi="Times New Roman" w:cs="Times New Roman"/>
          <w:sz w:val="28"/>
          <w:szCs w:val="28"/>
        </w:rPr>
        <w:t xml:space="preserve">орядка разработки и утверждения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r w:rsidRPr="000C6E64">
        <w:rPr>
          <w:rFonts w:ascii="Times New Roman" w:hAnsi="Times New Roman" w:cs="Times New Roman"/>
          <w:sz w:val="28"/>
          <w:szCs w:val="28"/>
        </w:rPr>
        <w:t xml:space="preserve">решением Думы </w:t>
      </w:r>
      <w:r w:rsidR="00431A98" w:rsidRPr="00431A98">
        <w:rPr>
          <w:rFonts w:ascii="Times New Roman" w:hAnsi="Times New Roman" w:cs="Times New Roman"/>
          <w:sz w:val="28"/>
          <w:szCs w:val="28"/>
        </w:rPr>
        <w:t>Маловишерского муниципального района Новгородской области</w:t>
      </w:r>
      <w:r w:rsidRPr="000C6E64">
        <w:rPr>
          <w:rFonts w:ascii="Times New Roman" w:hAnsi="Times New Roman" w:cs="Times New Roman"/>
          <w:sz w:val="28"/>
          <w:szCs w:val="28"/>
        </w:rPr>
        <w:t xml:space="preserve"> от </w:t>
      </w:r>
      <w:r w:rsidR="00AA17A3">
        <w:rPr>
          <w:rFonts w:ascii="Times New Roman" w:hAnsi="Times New Roman" w:cs="Times New Roman"/>
          <w:sz w:val="28"/>
          <w:szCs w:val="28"/>
        </w:rPr>
        <w:t>02.12</w:t>
      </w:r>
      <w:r w:rsidRPr="000C6E64">
        <w:rPr>
          <w:rFonts w:ascii="Times New Roman" w:hAnsi="Times New Roman" w:cs="Times New Roman"/>
          <w:sz w:val="28"/>
          <w:szCs w:val="28"/>
        </w:rPr>
        <w:t xml:space="preserve">.2021 N </w:t>
      </w:r>
      <w:r w:rsidR="00AA17A3">
        <w:rPr>
          <w:rFonts w:ascii="Times New Roman" w:hAnsi="Times New Roman" w:cs="Times New Roman"/>
          <w:sz w:val="28"/>
          <w:szCs w:val="28"/>
        </w:rPr>
        <w:t>493</w:t>
      </w:r>
      <w:r w:rsidRPr="000C6E64">
        <w:rPr>
          <w:rFonts w:ascii="Times New Roman" w:hAnsi="Times New Roman" w:cs="Times New Roman"/>
          <w:sz w:val="28"/>
          <w:szCs w:val="28"/>
        </w:rPr>
        <w:t xml:space="preserve"> "Об утверждении Общих требований к нестационарным торговым объектам, размещаемым на территории </w:t>
      </w:r>
      <w:r w:rsidR="00431A98" w:rsidRPr="00431A98">
        <w:rPr>
          <w:rFonts w:ascii="Times New Roman" w:hAnsi="Times New Roman" w:cs="Times New Roman"/>
          <w:sz w:val="28"/>
          <w:szCs w:val="28"/>
        </w:rPr>
        <w:t>Маловишерского муниципального района Новгородской области</w:t>
      </w:r>
      <w:r w:rsidRPr="000C6E64">
        <w:rPr>
          <w:rFonts w:ascii="Times New Roman" w:hAnsi="Times New Roman" w:cs="Times New Roman"/>
          <w:sz w:val="28"/>
          <w:szCs w:val="28"/>
        </w:rPr>
        <w:t xml:space="preserve"> (Дизайн-код)", постановлением Админист</w:t>
      </w:r>
      <w:r w:rsidR="00A4316A" w:rsidRPr="000C6E64">
        <w:rPr>
          <w:rFonts w:ascii="Times New Roman" w:hAnsi="Times New Roman" w:cs="Times New Roman"/>
          <w:sz w:val="28"/>
          <w:szCs w:val="28"/>
        </w:rPr>
        <w:t xml:space="preserve">рации </w:t>
      </w:r>
      <w:r w:rsidR="00431A98">
        <w:rPr>
          <w:rFonts w:ascii="Times New Roman" w:hAnsi="Times New Roman" w:cs="Times New Roman"/>
          <w:sz w:val="28"/>
          <w:szCs w:val="28"/>
        </w:rPr>
        <w:t xml:space="preserve">муниципального </w:t>
      </w:r>
      <w:r w:rsidR="00A4316A" w:rsidRPr="000C6E64">
        <w:rPr>
          <w:rFonts w:ascii="Times New Roman" w:hAnsi="Times New Roman" w:cs="Times New Roman"/>
          <w:sz w:val="28"/>
          <w:szCs w:val="28"/>
        </w:rPr>
        <w:t xml:space="preserve">района от </w:t>
      </w:r>
      <w:r w:rsidR="00431A98">
        <w:rPr>
          <w:rFonts w:ascii="Times New Roman" w:hAnsi="Times New Roman" w:cs="Times New Roman"/>
          <w:sz w:val="28"/>
          <w:szCs w:val="28"/>
        </w:rPr>
        <w:t>27.04.2015</w:t>
      </w:r>
      <w:r w:rsidR="00A4316A" w:rsidRPr="000C6E64">
        <w:rPr>
          <w:rFonts w:ascii="Times New Roman" w:hAnsi="Times New Roman" w:cs="Times New Roman"/>
          <w:sz w:val="28"/>
          <w:szCs w:val="28"/>
        </w:rPr>
        <w:t xml:space="preserve"> N </w:t>
      </w:r>
      <w:r w:rsidR="00431A98">
        <w:rPr>
          <w:rFonts w:ascii="Times New Roman" w:hAnsi="Times New Roman" w:cs="Times New Roman"/>
          <w:sz w:val="28"/>
          <w:szCs w:val="28"/>
        </w:rPr>
        <w:t>284</w:t>
      </w:r>
      <w:r w:rsidRPr="000C6E64">
        <w:rPr>
          <w:rFonts w:ascii="Times New Roman" w:hAnsi="Times New Roman" w:cs="Times New Roman"/>
          <w:sz w:val="28"/>
          <w:szCs w:val="28"/>
        </w:rPr>
        <w:t xml:space="preserve"> "О схем</w:t>
      </w:r>
      <w:r w:rsidR="00431A98">
        <w:rPr>
          <w:rFonts w:ascii="Times New Roman" w:hAnsi="Times New Roman" w:cs="Times New Roman"/>
          <w:sz w:val="28"/>
          <w:szCs w:val="28"/>
        </w:rPr>
        <w:t>е</w:t>
      </w:r>
      <w:r w:rsidRPr="000C6E64">
        <w:rPr>
          <w:rFonts w:ascii="Times New Roman" w:hAnsi="Times New Roman" w:cs="Times New Roman"/>
          <w:sz w:val="28"/>
          <w:szCs w:val="28"/>
        </w:rPr>
        <w:t xml:space="preserve"> размещения нестационарных торговых объектов, расположенных на земельных участках, в зданиях, строениях, сооружениях, находящихся в муниципальной собственности, на территории Маловишерского района", в целях</w:t>
      </w:r>
      <w:r w:rsidRPr="00182FB8">
        <w:rPr>
          <w:rFonts w:ascii="Times New Roman" w:hAnsi="Times New Roman" w:cs="Times New Roman"/>
          <w:sz w:val="28"/>
          <w:szCs w:val="28"/>
        </w:rPr>
        <w:t xml:space="preserve"> упорядочения размещения и функционирования нестационарных торговых объектов на территории </w:t>
      </w:r>
      <w:r w:rsidR="00431A98" w:rsidRPr="00431A98">
        <w:rPr>
          <w:rFonts w:ascii="Times New Roman" w:hAnsi="Times New Roman" w:cs="Times New Roman"/>
          <w:sz w:val="28"/>
          <w:szCs w:val="28"/>
        </w:rPr>
        <w:t>Маловишерского муниципального района Новгородской области</w:t>
      </w:r>
      <w:r w:rsidR="00431A98">
        <w:rPr>
          <w:rFonts w:ascii="Times New Roman" w:hAnsi="Times New Roman" w:cs="Times New Roman"/>
          <w:sz w:val="28"/>
          <w:szCs w:val="28"/>
        </w:rPr>
        <w:t xml:space="preserve"> (далее муниципальный район)</w:t>
      </w:r>
      <w:r w:rsidRPr="00182FB8">
        <w:rPr>
          <w:rFonts w:ascii="Times New Roman" w:hAnsi="Times New Roman" w:cs="Times New Roman"/>
          <w:sz w:val="28"/>
          <w:szCs w:val="28"/>
        </w:rPr>
        <w:t xml:space="preserve">, создания условий для улучшения организации и качества торгового обслуживания населения </w:t>
      </w:r>
      <w:r>
        <w:rPr>
          <w:rFonts w:ascii="Times New Roman" w:hAnsi="Times New Roman" w:cs="Times New Roman"/>
          <w:sz w:val="28"/>
          <w:szCs w:val="28"/>
        </w:rPr>
        <w:t>муниципального</w:t>
      </w:r>
      <w:r w:rsidRPr="00182FB8">
        <w:rPr>
          <w:rFonts w:ascii="Times New Roman" w:hAnsi="Times New Roman" w:cs="Times New Roman"/>
          <w:sz w:val="28"/>
          <w:szCs w:val="28"/>
        </w:rPr>
        <w:t xml:space="preserve"> района, улучшения эстетического облика.</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 xml:space="preserve">1.2. Настоящее Положение определяет порядок размещения нестационарных торговых объектов на территории </w:t>
      </w:r>
      <w:r>
        <w:rPr>
          <w:rFonts w:ascii="Times New Roman" w:hAnsi="Times New Roman" w:cs="Times New Roman"/>
          <w:sz w:val="28"/>
          <w:szCs w:val="28"/>
        </w:rPr>
        <w:t>муниципального</w:t>
      </w:r>
      <w:r w:rsidRPr="00182FB8">
        <w:rPr>
          <w:rFonts w:ascii="Times New Roman" w:hAnsi="Times New Roman" w:cs="Times New Roman"/>
          <w:sz w:val="28"/>
          <w:szCs w:val="28"/>
        </w:rPr>
        <w:t xml:space="preserve"> района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 xml:space="preserve">Объектами нестационарной торговли в муниципальном районе являются торговые объекты, представляющие собой временные сооружения или временные конструкции, не связанные прочно с земельным участком, </w:t>
      </w:r>
      <w:r w:rsidRPr="00182FB8">
        <w:rPr>
          <w:rFonts w:ascii="Times New Roman" w:hAnsi="Times New Roman" w:cs="Times New Roman"/>
          <w:sz w:val="28"/>
          <w:szCs w:val="28"/>
        </w:rPr>
        <w:lastRenderedPageBreak/>
        <w:t>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1.3.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находящихся на территориях розничных рынков;</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при проведении ярмарок, имеющих временный характер, выставок-ярмарок;</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при проведении праздничных, общественно-политических, культурно-массовых и спортивных мероприятий, имеющих краткосрочный характер;</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на разносную торговлю.</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1.4. Размещение нестационарных торговых объектов осуществляется с целью:</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удовлетворения потребности населения в доступности продовольственных и непродовольственных товаров (услуг) малыми форматами розничной торговли;</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достижения и последующего соблюдения установленных нормативов минимальной обеспеченности населения муниципального района площадью нестационарных торговых объектов;</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 xml:space="preserve">соблюдения прав и законных интересов населения по обеспечению требований безопасности при размещении нестационарных торговых объектов на территории </w:t>
      </w:r>
      <w:r>
        <w:rPr>
          <w:rFonts w:ascii="Times New Roman" w:hAnsi="Times New Roman" w:cs="Times New Roman"/>
          <w:sz w:val="28"/>
          <w:szCs w:val="28"/>
        </w:rPr>
        <w:t>муниципального</w:t>
      </w:r>
      <w:r w:rsidRPr="00182FB8">
        <w:rPr>
          <w:rFonts w:ascii="Times New Roman" w:hAnsi="Times New Roman" w:cs="Times New Roman"/>
          <w:sz w:val="28"/>
          <w:szCs w:val="28"/>
        </w:rPr>
        <w:t xml:space="preserve"> района в соответствии с требованиями действующего законодательства;</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 xml:space="preserve">обеспечения единства требований к размещению нестационарных торговых объектов, расположенных на территории </w:t>
      </w:r>
      <w:r>
        <w:rPr>
          <w:rFonts w:ascii="Times New Roman" w:hAnsi="Times New Roman" w:cs="Times New Roman"/>
          <w:sz w:val="28"/>
          <w:szCs w:val="28"/>
        </w:rPr>
        <w:t>муниципального</w:t>
      </w:r>
      <w:r w:rsidRPr="00182FB8">
        <w:rPr>
          <w:rFonts w:ascii="Times New Roman" w:hAnsi="Times New Roman" w:cs="Times New Roman"/>
          <w:sz w:val="28"/>
          <w:szCs w:val="28"/>
        </w:rPr>
        <w:t xml:space="preserve"> района;</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формирования многоформатной торговой инфраструктуры с учетом видов и типов торговых объектов, форм и способов торговли.</w:t>
      </w:r>
    </w:p>
    <w:p w:rsidR="00182FB8" w:rsidRPr="00AA17A3"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 xml:space="preserve">1.5. Размещение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осуществляется на основании договоров о предоставлении права на размещение нестационарных торговых объектов, </w:t>
      </w:r>
      <w:r w:rsidRPr="00AA17A3">
        <w:rPr>
          <w:rFonts w:ascii="Times New Roman" w:hAnsi="Times New Roman" w:cs="Times New Roman"/>
          <w:sz w:val="28"/>
          <w:szCs w:val="28"/>
        </w:rPr>
        <w:t>заключенных с Администрацией муниципального района.</w:t>
      </w:r>
    </w:p>
    <w:p w:rsidR="00182FB8" w:rsidRPr="00AA17A3" w:rsidRDefault="00182FB8" w:rsidP="00182FB8">
      <w:pPr>
        <w:pStyle w:val="ConsPlusNormal"/>
        <w:ind w:firstLine="709"/>
        <w:jc w:val="both"/>
        <w:rPr>
          <w:rFonts w:ascii="Times New Roman" w:hAnsi="Times New Roman" w:cs="Times New Roman"/>
          <w:sz w:val="28"/>
          <w:szCs w:val="28"/>
        </w:rPr>
      </w:pPr>
      <w:r w:rsidRPr="00AA17A3">
        <w:rPr>
          <w:rFonts w:ascii="Times New Roman" w:hAnsi="Times New Roman" w:cs="Times New Roman"/>
          <w:sz w:val="28"/>
          <w:szCs w:val="28"/>
        </w:rPr>
        <w:t xml:space="preserve">1.6. Нестационарные торговые объекты должны соответствовать Общим требованиям </w:t>
      </w:r>
      <w:r w:rsidR="00AA17A3" w:rsidRPr="00AA17A3">
        <w:rPr>
          <w:rFonts w:ascii="Times New Roman" w:hAnsi="Times New Roman" w:cs="Times New Roman"/>
          <w:sz w:val="28"/>
          <w:szCs w:val="28"/>
        </w:rPr>
        <w:t xml:space="preserve">к нестационарным торговым объектам, размещаемым на территории </w:t>
      </w:r>
      <w:r w:rsidR="00B41EF3" w:rsidRPr="00B41EF3">
        <w:rPr>
          <w:rFonts w:ascii="Times New Roman" w:hAnsi="Times New Roman" w:cs="Times New Roman"/>
          <w:sz w:val="28"/>
          <w:szCs w:val="28"/>
        </w:rPr>
        <w:t xml:space="preserve">Маловишерского муниципального района </w:t>
      </w:r>
      <w:r w:rsidRPr="00AA17A3">
        <w:rPr>
          <w:rFonts w:ascii="Times New Roman" w:hAnsi="Times New Roman" w:cs="Times New Roman"/>
          <w:sz w:val="28"/>
          <w:szCs w:val="28"/>
        </w:rPr>
        <w:t xml:space="preserve">к нестационарным торговым объектам, размещаемым на территории </w:t>
      </w:r>
      <w:r w:rsidR="00B41EF3" w:rsidRPr="00B41EF3">
        <w:rPr>
          <w:rFonts w:ascii="Times New Roman" w:hAnsi="Times New Roman" w:cs="Times New Roman"/>
          <w:sz w:val="28"/>
          <w:szCs w:val="28"/>
        </w:rPr>
        <w:t>Маловишерского муниципального района Новгородской области</w:t>
      </w:r>
      <w:r w:rsidRPr="00AA17A3">
        <w:rPr>
          <w:rFonts w:ascii="Times New Roman" w:hAnsi="Times New Roman" w:cs="Times New Roman"/>
          <w:sz w:val="28"/>
          <w:szCs w:val="28"/>
        </w:rPr>
        <w:t xml:space="preserve"> (</w:t>
      </w:r>
      <w:r w:rsidR="007F680E">
        <w:rPr>
          <w:rFonts w:ascii="Times New Roman" w:hAnsi="Times New Roman" w:cs="Times New Roman"/>
          <w:sz w:val="28"/>
          <w:szCs w:val="28"/>
        </w:rPr>
        <w:t>д</w:t>
      </w:r>
      <w:r w:rsidRPr="00AA17A3">
        <w:rPr>
          <w:rFonts w:ascii="Times New Roman" w:hAnsi="Times New Roman" w:cs="Times New Roman"/>
          <w:sz w:val="28"/>
          <w:szCs w:val="28"/>
        </w:rPr>
        <w:t>изайн-коду), утвержденным решением Думы Маловишерского района</w:t>
      </w:r>
      <w:r w:rsidR="00AA17A3" w:rsidRPr="00AA17A3">
        <w:rPr>
          <w:rFonts w:ascii="Times New Roman" w:hAnsi="Times New Roman" w:cs="Times New Roman"/>
          <w:sz w:val="28"/>
          <w:szCs w:val="28"/>
        </w:rPr>
        <w:t>.</w:t>
      </w:r>
    </w:p>
    <w:p w:rsidR="00182FB8" w:rsidRPr="00182FB8" w:rsidRDefault="00182FB8" w:rsidP="00182FB8">
      <w:pPr>
        <w:pStyle w:val="ConsPlusNormal"/>
        <w:ind w:firstLine="709"/>
        <w:jc w:val="both"/>
        <w:rPr>
          <w:rFonts w:ascii="Times New Roman" w:hAnsi="Times New Roman" w:cs="Times New Roman"/>
          <w:sz w:val="28"/>
          <w:szCs w:val="28"/>
        </w:rPr>
      </w:pPr>
      <w:r w:rsidRPr="00AA17A3">
        <w:rPr>
          <w:rFonts w:ascii="Times New Roman" w:hAnsi="Times New Roman" w:cs="Times New Roman"/>
          <w:sz w:val="28"/>
          <w:szCs w:val="28"/>
        </w:rPr>
        <w:t xml:space="preserve">Не допускается увеличение площади и размеров, изменение места расположения, установленного схемой размещения нестационарных торговых объектов, расположенных на земельных участках, в зданиях, строениях, сооружениях, находящихся в муниципальной собственности, на территории </w:t>
      </w:r>
      <w:r w:rsidR="007F680E">
        <w:rPr>
          <w:rFonts w:ascii="Times New Roman" w:hAnsi="Times New Roman" w:cs="Times New Roman"/>
          <w:sz w:val="28"/>
          <w:szCs w:val="28"/>
        </w:rPr>
        <w:t>муниципального</w:t>
      </w:r>
      <w:r w:rsidRPr="00AA17A3">
        <w:rPr>
          <w:rFonts w:ascii="Times New Roman" w:hAnsi="Times New Roman" w:cs="Times New Roman"/>
          <w:sz w:val="28"/>
          <w:szCs w:val="28"/>
        </w:rPr>
        <w:t xml:space="preserve"> района, утвержденной постановлением </w:t>
      </w:r>
      <w:r w:rsidRPr="00AA17A3">
        <w:rPr>
          <w:rFonts w:ascii="Times New Roman" w:hAnsi="Times New Roman" w:cs="Times New Roman"/>
          <w:sz w:val="28"/>
          <w:szCs w:val="28"/>
        </w:rPr>
        <w:lastRenderedPageBreak/>
        <w:t>Админист</w:t>
      </w:r>
      <w:r w:rsidR="009537DC" w:rsidRPr="00AA17A3">
        <w:rPr>
          <w:rFonts w:ascii="Times New Roman" w:hAnsi="Times New Roman" w:cs="Times New Roman"/>
          <w:sz w:val="28"/>
          <w:szCs w:val="28"/>
        </w:rPr>
        <w:t xml:space="preserve">рации </w:t>
      </w:r>
      <w:r w:rsidR="007F680E">
        <w:rPr>
          <w:rFonts w:ascii="Times New Roman" w:hAnsi="Times New Roman" w:cs="Times New Roman"/>
          <w:sz w:val="28"/>
          <w:szCs w:val="28"/>
        </w:rPr>
        <w:t>муниципального</w:t>
      </w:r>
      <w:r w:rsidR="009537DC" w:rsidRPr="00AA17A3">
        <w:rPr>
          <w:rFonts w:ascii="Times New Roman" w:hAnsi="Times New Roman" w:cs="Times New Roman"/>
          <w:sz w:val="28"/>
          <w:szCs w:val="28"/>
        </w:rPr>
        <w:t xml:space="preserve"> района </w:t>
      </w:r>
      <w:r w:rsidRPr="00AA17A3">
        <w:rPr>
          <w:rFonts w:ascii="Times New Roman" w:hAnsi="Times New Roman" w:cs="Times New Roman"/>
          <w:sz w:val="28"/>
          <w:szCs w:val="28"/>
        </w:rPr>
        <w:t>(далее - Схема), обустройство ограждений и других</w:t>
      </w:r>
      <w:r w:rsidRPr="00182FB8">
        <w:rPr>
          <w:rFonts w:ascii="Times New Roman" w:hAnsi="Times New Roman" w:cs="Times New Roman"/>
          <w:sz w:val="28"/>
          <w:szCs w:val="28"/>
        </w:rPr>
        <w:t xml:space="preserve"> конструкций нестационарных торговых объектов.</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Не допускается установка владельцем нестационарного торгового объекта (далее - владелец НТО) либо лицом, осуществляющим предпринимательскую деятельность в нестационарном торговом объекте, дополнительного торгового оборудования на земельном участке около нестационарного торгового объекта (холодильники, приспособления для выкладки товара и т.п.).</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1.7. Места для размещения нестационарных торговых объектов на земельных участках, в зданиях, строениях, сооружениях, находящихся в муниципальной собственности, либо на земельных участках, государственная собственность на которые не разграничена, предоставляются юридическим лицам и индивидуальным предпринимателям в соответствии со Схемой путем проведения торгов в форме аукциона, открытого по составу участников (далее - аукцион), либо без проведения аукциона в случаях, установленных настоящим Положением.</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1.8. Деятельность индивидуальных предпринимателей и юридических лиц с использованием нестационарных торговых объектов должна осуществляться в соответствии с правилами продажи отдельных видов товаров, правилами оказания услуг общественного питания, санитарными нормами и правилами, требованиями федерального законодательства в сфере продажи этилового спирта и спиртосодержащей продукции, по соблюдению ограничений и запретов в сфере торговли табачной продукцией и табачными изделиями, в сфере защиты прав потребителей, трудового законодательства, а также соответствовать требованиям безопасности жизни и здоровья людей.</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 xml:space="preserve">1.9. В течение срока действия договора о предоставлении права на размещение нестационарного торгового объекта на территории </w:t>
      </w:r>
      <w:r>
        <w:rPr>
          <w:rFonts w:ascii="Times New Roman" w:hAnsi="Times New Roman" w:cs="Times New Roman"/>
          <w:sz w:val="28"/>
          <w:szCs w:val="28"/>
        </w:rPr>
        <w:t>муниципального</w:t>
      </w:r>
      <w:r w:rsidRPr="00182FB8">
        <w:rPr>
          <w:rFonts w:ascii="Times New Roman" w:hAnsi="Times New Roman" w:cs="Times New Roman"/>
          <w:sz w:val="28"/>
          <w:szCs w:val="28"/>
        </w:rPr>
        <w:t xml:space="preserve"> района владелец НТО обязан обеспечить соблюдение требований </w:t>
      </w:r>
      <w:r w:rsidRPr="0091367C">
        <w:rPr>
          <w:rFonts w:ascii="Times New Roman" w:hAnsi="Times New Roman" w:cs="Times New Roman"/>
          <w:sz w:val="28"/>
          <w:szCs w:val="28"/>
        </w:rPr>
        <w:t xml:space="preserve">Правил благоустройства </w:t>
      </w:r>
      <w:r w:rsidR="007F680E">
        <w:rPr>
          <w:rFonts w:ascii="Times New Roman" w:hAnsi="Times New Roman" w:cs="Times New Roman"/>
          <w:sz w:val="28"/>
          <w:szCs w:val="28"/>
        </w:rPr>
        <w:t>городских и сельских поселений</w:t>
      </w:r>
      <w:r w:rsidRPr="0091367C">
        <w:rPr>
          <w:rFonts w:ascii="Times New Roman" w:hAnsi="Times New Roman" w:cs="Times New Roman"/>
          <w:sz w:val="28"/>
          <w:szCs w:val="28"/>
        </w:rPr>
        <w:t xml:space="preserve"> </w:t>
      </w:r>
      <w:r w:rsidR="007F680E">
        <w:rPr>
          <w:rFonts w:ascii="Times New Roman" w:hAnsi="Times New Roman" w:cs="Times New Roman"/>
          <w:sz w:val="28"/>
          <w:szCs w:val="28"/>
        </w:rPr>
        <w:t>муниципального</w:t>
      </w:r>
      <w:r w:rsidRPr="0091367C">
        <w:rPr>
          <w:rFonts w:ascii="Times New Roman" w:hAnsi="Times New Roman" w:cs="Times New Roman"/>
          <w:sz w:val="28"/>
          <w:szCs w:val="28"/>
        </w:rPr>
        <w:t xml:space="preserve"> района</w:t>
      </w:r>
      <w:r w:rsidR="0091367C" w:rsidRPr="00182FB8">
        <w:rPr>
          <w:rFonts w:ascii="Times New Roman" w:hAnsi="Times New Roman" w:cs="Times New Roman"/>
          <w:sz w:val="28"/>
          <w:szCs w:val="28"/>
        </w:rPr>
        <w:t xml:space="preserve"> </w:t>
      </w:r>
      <w:r w:rsidRPr="00182FB8">
        <w:rPr>
          <w:rFonts w:ascii="Times New Roman" w:hAnsi="Times New Roman" w:cs="Times New Roman"/>
          <w:sz w:val="28"/>
          <w:szCs w:val="28"/>
        </w:rPr>
        <w:t>(далее - Правила благоустройства), соблюдение санитарных норм и правил, градостроительных регламентов, экологических, противопожарных и иных нормативов и правил, соблюдение специализации объекта, вывоз мусора и иных отходов от функционирования нестационарного торгового объекта, соответствие нестационарного торгового объекта Дизайн-коду.</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 xml:space="preserve">1.10. Размещение нестационарных торговых объектов на земельных участках, в зданиях, строениях, сооружениях, находящихся в муниципальной собственности, либо на земельных участках, государственная собственность на которые не разграничена, в нарушение Схемы, а также без договора о предоставлении права на размещение нестационарного торгового объекта на территории </w:t>
      </w:r>
      <w:r>
        <w:rPr>
          <w:rFonts w:ascii="Times New Roman" w:hAnsi="Times New Roman" w:cs="Times New Roman"/>
          <w:sz w:val="28"/>
          <w:szCs w:val="28"/>
        </w:rPr>
        <w:t>муниципального</w:t>
      </w:r>
      <w:r w:rsidRPr="00182FB8">
        <w:rPr>
          <w:rFonts w:ascii="Times New Roman" w:hAnsi="Times New Roman" w:cs="Times New Roman"/>
          <w:sz w:val="28"/>
          <w:szCs w:val="28"/>
        </w:rPr>
        <w:t xml:space="preserve"> района, заключенного по результатам аукциона или без проведения аукциона, считается несанкционированным, а лица, осуществляющие его размещение и ведущие в нем торговую деятельность, привлекаются к ответственности в соответствии с действующим законодательством Российской Федерации и Новгородской области.</w:t>
      </w:r>
    </w:p>
    <w:p w:rsidR="00182FB8" w:rsidRPr="00182FB8" w:rsidRDefault="00182FB8" w:rsidP="00182FB8">
      <w:pPr>
        <w:pStyle w:val="ConsPlusNormal"/>
        <w:ind w:firstLine="709"/>
        <w:jc w:val="both"/>
        <w:rPr>
          <w:rFonts w:ascii="Times New Roman" w:hAnsi="Times New Roman" w:cs="Times New Roman"/>
          <w:sz w:val="28"/>
          <w:szCs w:val="28"/>
        </w:rPr>
      </w:pPr>
    </w:p>
    <w:p w:rsidR="00182FB8" w:rsidRPr="00182FB8" w:rsidRDefault="00182FB8" w:rsidP="00182FB8">
      <w:pPr>
        <w:pStyle w:val="ConsPlusNormal"/>
        <w:ind w:firstLine="709"/>
        <w:jc w:val="center"/>
        <w:rPr>
          <w:rFonts w:ascii="Times New Roman" w:hAnsi="Times New Roman" w:cs="Times New Roman"/>
          <w:sz w:val="28"/>
          <w:szCs w:val="28"/>
        </w:rPr>
      </w:pPr>
      <w:r w:rsidRPr="00182FB8">
        <w:rPr>
          <w:rFonts w:ascii="Times New Roman" w:hAnsi="Times New Roman" w:cs="Times New Roman"/>
          <w:sz w:val="28"/>
          <w:szCs w:val="28"/>
        </w:rPr>
        <w:t>2. Сроки заключения договоров о предоставлении права</w:t>
      </w:r>
    </w:p>
    <w:p w:rsidR="00182FB8" w:rsidRPr="00182FB8" w:rsidRDefault="00182FB8" w:rsidP="00182FB8">
      <w:pPr>
        <w:pStyle w:val="ConsPlusNormal"/>
        <w:ind w:firstLine="709"/>
        <w:jc w:val="center"/>
        <w:rPr>
          <w:rFonts w:ascii="Times New Roman" w:hAnsi="Times New Roman" w:cs="Times New Roman"/>
          <w:sz w:val="28"/>
          <w:szCs w:val="28"/>
        </w:rPr>
      </w:pPr>
      <w:r w:rsidRPr="00182FB8">
        <w:rPr>
          <w:rFonts w:ascii="Times New Roman" w:hAnsi="Times New Roman" w:cs="Times New Roman"/>
          <w:sz w:val="28"/>
          <w:szCs w:val="28"/>
        </w:rPr>
        <w:t>на размещение нестационарных торговых объектов</w:t>
      </w:r>
    </w:p>
    <w:p w:rsidR="00182FB8" w:rsidRPr="00182FB8" w:rsidRDefault="00182FB8" w:rsidP="00182FB8">
      <w:pPr>
        <w:pStyle w:val="ConsPlusNormal"/>
        <w:ind w:firstLine="709"/>
        <w:jc w:val="center"/>
        <w:rPr>
          <w:rFonts w:ascii="Times New Roman" w:hAnsi="Times New Roman" w:cs="Times New Roman"/>
          <w:sz w:val="28"/>
          <w:szCs w:val="28"/>
        </w:rPr>
      </w:pPr>
      <w:r w:rsidRPr="00182FB8">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w:t>
      </w:r>
      <w:r w:rsidRPr="00182FB8">
        <w:rPr>
          <w:rFonts w:ascii="Times New Roman" w:hAnsi="Times New Roman" w:cs="Times New Roman"/>
          <w:sz w:val="28"/>
          <w:szCs w:val="28"/>
        </w:rPr>
        <w:t xml:space="preserve"> района</w:t>
      </w:r>
    </w:p>
    <w:p w:rsidR="00182FB8" w:rsidRPr="00182FB8" w:rsidRDefault="00182FB8" w:rsidP="00182FB8">
      <w:pPr>
        <w:pStyle w:val="ConsPlusNormal"/>
        <w:ind w:firstLine="709"/>
        <w:jc w:val="both"/>
        <w:rPr>
          <w:rFonts w:ascii="Times New Roman" w:hAnsi="Times New Roman" w:cs="Times New Roman"/>
          <w:sz w:val="28"/>
          <w:szCs w:val="28"/>
        </w:rPr>
      </w:pP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 xml:space="preserve">Договоры о предоставлении права на размещение нестационарных торговых объектов на территории </w:t>
      </w:r>
      <w:r>
        <w:rPr>
          <w:rFonts w:ascii="Times New Roman" w:hAnsi="Times New Roman" w:cs="Times New Roman"/>
          <w:sz w:val="28"/>
          <w:szCs w:val="28"/>
        </w:rPr>
        <w:t>муниципального</w:t>
      </w:r>
      <w:r w:rsidRPr="00182FB8">
        <w:rPr>
          <w:rFonts w:ascii="Times New Roman" w:hAnsi="Times New Roman" w:cs="Times New Roman"/>
          <w:sz w:val="28"/>
          <w:szCs w:val="28"/>
        </w:rPr>
        <w:t xml:space="preserve"> района заключаются в соответствии со Схемой на следующие сроки:</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 xml:space="preserve">для объектов постоянного размещения (функционирующих круглогодично) (киоски, павильоны, торговые автоматы, киоски, объединенные с остановочными навесами, павильоны, объединенные с остановочными навесами) - сроком на </w:t>
      </w:r>
      <w:r>
        <w:rPr>
          <w:rFonts w:ascii="Times New Roman" w:hAnsi="Times New Roman" w:cs="Times New Roman"/>
          <w:sz w:val="28"/>
          <w:szCs w:val="28"/>
        </w:rPr>
        <w:t>5</w:t>
      </w:r>
      <w:r w:rsidRPr="00182FB8">
        <w:rPr>
          <w:rFonts w:ascii="Times New Roman" w:hAnsi="Times New Roman" w:cs="Times New Roman"/>
          <w:sz w:val="28"/>
          <w:szCs w:val="28"/>
        </w:rPr>
        <w:t xml:space="preserve"> лет;</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для объектов временного размещения (функционирующих до 180 календарных дней в течение календарного года):</w:t>
      </w:r>
    </w:p>
    <w:p w:rsidR="00182FB8" w:rsidRPr="007F680E" w:rsidRDefault="00182FB8" w:rsidP="00182FB8">
      <w:pPr>
        <w:pStyle w:val="ConsPlusNormal"/>
        <w:ind w:firstLine="709"/>
        <w:jc w:val="both"/>
        <w:rPr>
          <w:rFonts w:ascii="Times New Roman" w:hAnsi="Times New Roman" w:cs="Times New Roman"/>
          <w:sz w:val="28"/>
          <w:szCs w:val="28"/>
        </w:rPr>
      </w:pPr>
      <w:r w:rsidRPr="007F680E">
        <w:rPr>
          <w:rFonts w:ascii="Times New Roman" w:hAnsi="Times New Roman" w:cs="Times New Roman"/>
          <w:sz w:val="28"/>
          <w:szCs w:val="28"/>
        </w:rPr>
        <w:t>торговля мороженым, хот-догами, сахарной ватой, вареной кукурузой, безалкогольными напитками и т.п. - с 25 апреля по 20 октября без права на продление договора;</w:t>
      </w:r>
    </w:p>
    <w:p w:rsidR="00182FB8" w:rsidRPr="007F680E" w:rsidRDefault="00182FB8" w:rsidP="00182FB8">
      <w:pPr>
        <w:pStyle w:val="ConsPlusNormal"/>
        <w:ind w:firstLine="709"/>
        <w:jc w:val="both"/>
        <w:rPr>
          <w:rFonts w:ascii="Times New Roman" w:hAnsi="Times New Roman" w:cs="Times New Roman"/>
          <w:sz w:val="28"/>
          <w:szCs w:val="28"/>
        </w:rPr>
      </w:pPr>
      <w:r w:rsidRPr="007F680E">
        <w:rPr>
          <w:rFonts w:ascii="Times New Roman" w:hAnsi="Times New Roman" w:cs="Times New Roman"/>
          <w:sz w:val="28"/>
          <w:szCs w:val="28"/>
        </w:rPr>
        <w:t>торговля овощами, фруктами, бахчевыми культурами, размещение летних кафе - с 25 апреля по 20 октября без права на продление договора;</w:t>
      </w:r>
    </w:p>
    <w:p w:rsidR="00182FB8" w:rsidRPr="007F680E" w:rsidRDefault="00182FB8" w:rsidP="00182FB8">
      <w:pPr>
        <w:pStyle w:val="ConsPlusNormal"/>
        <w:ind w:firstLine="709"/>
        <w:jc w:val="both"/>
        <w:rPr>
          <w:rFonts w:ascii="Times New Roman" w:hAnsi="Times New Roman" w:cs="Times New Roman"/>
          <w:sz w:val="28"/>
          <w:szCs w:val="28"/>
        </w:rPr>
      </w:pPr>
      <w:r w:rsidRPr="007F680E">
        <w:rPr>
          <w:rFonts w:ascii="Times New Roman" w:hAnsi="Times New Roman" w:cs="Times New Roman"/>
          <w:sz w:val="28"/>
          <w:szCs w:val="28"/>
        </w:rPr>
        <w:t>розничная торговля живыми цветами - с 1 марта по 10 марта, с 27 августа по 5 сентября без права на продление договора;</w:t>
      </w:r>
    </w:p>
    <w:p w:rsidR="00182FB8" w:rsidRPr="007F680E" w:rsidRDefault="00182FB8" w:rsidP="00182FB8">
      <w:pPr>
        <w:pStyle w:val="ConsPlusNormal"/>
        <w:ind w:firstLine="709"/>
        <w:jc w:val="both"/>
        <w:rPr>
          <w:rFonts w:ascii="Times New Roman" w:hAnsi="Times New Roman" w:cs="Times New Roman"/>
          <w:sz w:val="28"/>
          <w:szCs w:val="28"/>
        </w:rPr>
      </w:pPr>
      <w:r w:rsidRPr="007F680E">
        <w:rPr>
          <w:rFonts w:ascii="Times New Roman" w:hAnsi="Times New Roman" w:cs="Times New Roman"/>
          <w:sz w:val="28"/>
          <w:szCs w:val="28"/>
        </w:rPr>
        <w:t>розничная торговля искусственными цветами - с 10 апреля по 1 октября без права на продление договора;</w:t>
      </w:r>
    </w:p>
    <w:p w:rsidR="00182FB8" w:rsidRPr="007F680E" w:rsidRDefault="00182FB8" w:rsidP="00182FB8">
      <w:pPr>
        <w:pStyle w:val="ConsPlusNormal"/>
        <w:ind w:firstLine="709"/>
        <w:jc w:val="both"/>
        <w:rPr>
          <w:rFonts w:ascii="Times New Roman" w:hAnsi="Times New Roman" w:cs="Times New Roman"/>
          <w:sz w:val="28"/>
          <w:szCs w:val="28"/>
        </w:rPr>
      </w:pPr>
      <w:r w:rsidRPr="007F680E">
        <w:rPr>
          <w:rFonts w:ascii="Times New Roman" w:hAnsi="Times New Roman" w:cs="Times New Roman"/>
          <w:sz w:val="28"/>
          <w:szCs w:val="28"/>
        </w:rPr>
        <w:t>для торговли с автомобилей - не более одного года без права на продление договора;</w:t>
      </w:r>
    </w:p>
    <w:p w:rsidR="00182FB8" w:rsidRPr="00182FB8" w:rsidRDefault="00182FB8" w:rsidP="00182FB8">
      <w:pPr>
        <w:pStyle w:val="ConsPlusNormal"/>
        <w:ind w:firstLine="709"/>
        <w:jc w:val="both"/>
        <w:rPr>
          <w:rFonts w:ascii="Times New Roman" w:hAnsi="Times New Roman" w:cs="Times New Roman"/>
          <w:sz w:val="28"/>
          <w:szCs w:val="28"/>
        </w:rPr>
      </w:pPr>
      <w:r w:rsidRPr="007F680E">
        <w:rPr>
          <w:rFonts w:ascii="Times New Roman" w:hAnsi="Times New Roman" w:cs="Times New Roman"/>
          <w:sz w:val="28"/>
          <w:szCs w:val="28"/>
        </w:rPr>
        <w:t>для объектов, функционирующих в зимний период (торговля натуральными хвойными деревьями и ветками хвойных деревьев), - с 20 по 31 декабря без права на продление договора.</w:t>
      </w:r>
    </w:p>
    <w:p w:rsidR="00182FB8" w:rsidRPr="00182FB8" w:rsidRDefault="00182FB8" w:rsidP="00182FB8">
      <w:pPr>
        <w:pStyle w:val="ConsPlusNormal"/>
        <w:ind w:firstLine="709"/>
        <w:jc w:val="both"/>
        <w:rPr>
          <w:rFonts w:ascii="Times New Roman" w:hAnsi="Times New Roman" w:cs="Times New Roman"/>
          <w:sz w:val="28"/>
          <w:szCs w:val="28"/>
        </w:rPr>
      </w:pPr>
    </w:p>
    <w:p w:rsidR="00182FB8" w:rsidRPr="00182FB8" w:rsidRDefault="00182FB8" w:rsidP="00182FB8">
      <w:pPr>
        <w:pStyle w:val="ConsPlusNormal"/>
        <w:ind w:firstLine="709"/>
        <w:jc w:val="center"/>
        <w:rPr>
          <w:rFonts w:ascii="Times New Roman" w:hAnsi="Times New Roman" w:cs="Times New Roman"/>
          <w:sz w:val="28"/>
          <w:szCs w:val="28"/>
        </w:rPr>
      </w:pPr>
      <w:r w:rsidRPr="00182FB8">
        <w:rPr>
          <w:rFonts w:ascii="Times New Roman" w:hAnsi="Times New Roman" w:cs="Times New Roman"/>
          <w:sz w:val="28"/>
          <w:szCs w:val="28"/>
        </w:rPr>
        <w:t>3. Порядок заключения договора о предоставлении права</w:t>
      </w:r>
    </w:p>
    <w:p w:rsidR="00182FB8" w:rsidRPr="00182FB8" w:rsidRDefault="00182FB8" w:rsidP="00182FB8">
      <w:pPr>
        <w:pStyle w:val="ConsPlusNormal"/>
        <w:ind w:firstLine="709"/>
        <w:jc w:val="center"/>
        <w:rPr>
          <w:rFonts w:ascii="Times New Roman" w:hAnsi="Times New Roman" w:cs="Times New Roman"/>
          <w:sz w:val="28"/>
          <w:szCs w:val="28"/>
        </w:rPr>
      </w:pPr>
      <w:r w:rsidRPr="00182FB8">
        <w:rPr>
          <w:rFonts w:ascii="Times New Roman" w:hAnsi="Times New Roman" w:cs="Times New Roman"/>
          <w:sz w:val="28"/>
          <w:szCs w:val="28"/>
        </w:rPr>
        <w:t>на размещение нестационарного торгового объекта</w:t>
      </w:r>
    </w:p>
    <w:p w:rsidR="00182FB8" w:rsidRPr="00182FB8" w:rsidRDefault="00182FB8" w:rsidP="00182FB8">
      <w:pPr>
        <w:pStyle w:val="ConsPlusNormal"/>
        <w:ind w:firstLine="709"/>
        <w:jc w:val="center"/>
        <w:rPr>
          <w:rFonts w:ascii="Times New Roman" w:hAnsi="Times New Roman" w:cs="Times New Roman"/>
          <w:sz w:val="28"/>
          <w:szCs w:val="28"/>
        </w:rPr>
      </w:pPr>
      <w:r w:rsidRPr="00182FB8">
        <w:rPr>
          <w:rFonts w:ascii="Times New Roman" w:hAnsi="Times New Roman" w:cs="Times New Roman"/>
          <w:sz w:val="28"/>
          <w:szCs w:val="28"/>
        </w:rPr>
        <w:t>без проведения аукциона</w:t>
      </w:r>
    </w:p>
    <w:p w:rsidR="00182FB8" w:rsidRPr="00182FB8" w:rsidRDefault="00182FB8" w:rsidP="00182FB8">
      <w:pPr>
        <w:pStyle w:val="ConsPlusNormal"/>
        <w:ind w:firstLine="709"/>
        <w:jc w:val="center"/>
        <w:rPr>
          <w:rFonts w:ascii="Times New Roman" w:hAnsi="Times New Roman" w:cs="Times New Roman"/>
          <w:sz w:val="28"/>
          <w:szCs w:val="28"/>
        </w:rPr>
      </w:pP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 xml:space="preserve">3.1. Договор о предоставлении права на размещение нестационарного торгового объекта на территории </w:t>
      </w:r>
      <w:r>
        <w:rPr>
          <w:rFonts w:ascii="Times New Roman" w:hAnsi="Times New Roman" w:cs="Times New Roman"/>
          <w:sz w:val="28"/>
          <w:szCs w:val="28"/>
        </w:rPr>
        <w:t>муниципального</w:t>
      </w:r>
      <w:r w:rsidRPr="00182FB8">
        <w:rPr>
          <w:rFonts w:ascii="Times New Roman" w:hAnsi="Times New Roman" w:cs="Times New Roman"/>
          <w:sz w:val="28"/>
          <w:szCs w:val="28"/>
        </w:rPr>
        <w:t xml:space="preserve"> района (далее - договор) без проведения аукциона заключается при наличии следующих оснований:</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3.1.1. При заключении договора на новый срок для ранее размещенного на законных основаниях на том же месте нестационарного торгового объекта, предусмотренного Схемой, при условии, что владельцем НТО надлежащим образом исполнены обязанности по ранее заключенному договору;</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3.1.2. При размещении нестационарного торгового объекта для оказания услуг по ремонту обуви, ремонту часов;</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3.1.3. При размещении нестационарного торгового объекта по реализации печатной продукции;</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lastRenderedPageBreak/>
        <w:t>3.1.4. При размещении нестационарного торгового объекта общественного питания собственником (арендатором) стационарного торгового объекта на земельном участке, смежном с земельным участком под зданием, строением, сооружением, в котором стационарно располагается указанный объект общественного питания, а также при размещении летних кафе, осуществляющих свою деятельность в весенне-летний период.</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 xml:space="preserve">3.2. Для заключения договора владелец НТО представляет в комитет </w:t>
      </w:r>
      <w:r>
        <w:rPr>
          <w:rFonts w:ascii="Times New Roman" w:hAnsi="Times New Roman" w:cs="Times New Roman"/>
          <w:sz w:val="28"/>
          <w:szCs w:val="28"/>
        </w:rPr>
        <w:t>экономики и сельского хозяйства</w:t>
      </w:r>
      <w:r w:rsidRPr="00182FB8">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w:t>
      </w:r>
      <w:r w:rsidRPr="00182FB8">
        <w:rPr>
          <w:rFonts w:ascii="Times New Roman" w:hAnsi="Times New Roman" w:cs="Times New Roman"/>
          <w:sz w:val="28"/>
          <w:szCs w:val="28"/>
        </w:rPr>
        <w:t xml:space="preserve"> района (далее - комитет) следующие документы:</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 xml:space="preserve">заявление о заключении договора на право размещения нестационарного торгового объекта на территории </w:t>
      </w:r>
      <w:r>
        <w:rPr>
          <w:rFonts w:ascii="Times New Roman" w:hAnsi="Times New Roman" w:cs="Times New Roman"/>
          <w:sz w:val="28"/>
          <w:szCs w:val="28"/>
        </w:rPr>
        <w:t>муниципального</w:t>
      </w:r>
      <w:r w:rsidRPr="00182FB8">
        <w:rPr>
          <w:rFonts w:ascii="Times New Roman" w:hAnsi="Times New Roman" w:cs="Times New Roman"/>
          <w:sz w:val="28"/>
          <w:szCs w:val="28"/>
        </w:rPr>
        <w:t xml:space="preserve"> района (далее - заявление) по форме согласно </w:t>
      </w:r>
      <w:r w:rsidRPr="0006362C">
        <w:rPr>
          <w:rFonts w:ascii="Times New Roman" w:hAnsi="Times New Roman" w:cs="Times New Roman"/>
          <w:sz w:val="28"/>
          <w:szCs w:val="28"/>
        </w:rPr>
        <w:t xml:space="preserve">приложению N </w:t>
      </w:r>
      <w:r w:rsidR="0006362C">
        <w:rPr>
          <w:rFonts w:ascii="Times New Roman" w:hAnsi="Times New Roman" w:cs="Times New Roman"/>
          <w:sz w:val="28"/>
          <w:szCs w:val="28"/>
        </w:rPr>
        <w:t>1</w:t>
      </w:r>
      <w:r w:rsidRPr="00182FB8">
        <w:rPr>
          <w:rFonts w:ascii="Times New Roman" w:hAnsi="Times New Roman" w:cs="Times New Roman"/>
          <w:sz w:val="28"/>
          <w:szCs w:val="28"/>
        </w:rPr>
        <w:t xml:space="preserve"> к настоящему Положению;</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документы, удостоверяющие личность индивидуального предпринимателя;</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документы, удостоверяющие личность представителя владельца НТО и подтверждающие его полномочия;</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копию договора купли-продажи нестационарного торгового объекта (в случае передачи права собственности на нестационарный торговый объект между хозяйствующими субъектами).</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3.3. Владелец НТО вправе представить по собственной инициативе следующие документы:</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1 месяц до подачи заявления;</w:t>
      </w:r>
    </w:p>
    <w:p w:rsidR="00182FB8" w:rsidRPr="00182FB8" w:rsidRDefault="00182FB8" w:rsidP="00182FB8">
      <w:pPr>
        <w:pStyle w:val="ConsPlusNormal"/>
        <w:ind w:firstLine="709"/>
        <w:jc w:val="both"/>
        <w:rPr>
          <w:rFonts w:ascii="Times New Roman" w:hAnsi="Times New Roman" w:cs="Times New Roman"/>
          <w:sz w:val="28"/>
          <w:szCs w:val="28"/>
        </w:rPr>
      </w:pPr>
      <w:r w:rsidRPr="005F3FF6">
        <w:rPr>
          <w:rFonts w:ascii="Times New Roman" w:hAnsi="Times New Roman" w:cs="Times New Roman"/>
          <w:sz w:val="28"/>
          <w:szCs w:val="28"/>
        </w:rPr>
        <w:t>справку налогового органа об отсутствии на дату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документ, подтверждающий законность размещения нестационарного торгового объекта за предыдущий период.</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 xml:space="preserve">В случае если владелец НТО не представил документы, указанные в настоящем пункте, комитет в течение 3 рабочих дней начиная со дня, следующего за днем подачи заявления, запрашивает посредством межведомственного запроса от Управления Федеральной налоговой службы по Новгородской области сведения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использует сведения, полученные с интернет-сервиса на официальном сайте Федеральной налоговой службы в информационно-телекоммуникационной сети </w:t>
      </w:r>
      <w:r w:rsidR="005F3FF6">
        <w:rPr>
          <w:rFonts w:ascii="Times New Roman" w:hAnsi="Times New Roman" w:cs="Times New Roman"/>
          <w:sz w:val="28"/>
          <w:szCs w:val="28"/>
        </w:rPr>
        <w:t>«</w:t>
      </w:r>
      <w:r w:rsidRPr="00182FB8">
        <w:rPr>
          <w:rFonts w:ascii="Times New Roman" w:hAnsi="Times New Roman" w:cs="Times New Roman"/>
          <w:sz w:val="28"/>
          <w:szCs w:val="28"/>
        </w:rPr>
        <w:t>Интернет</w:t>
      </w:r>
      <w:r w:rsidR="005F3FF6">
        <w:rPr>
          <w:rFonts w:ascii="Times New Roman" w:hAnsi="Times New Roman" w:cs="Times New Roman"/>
          <w:sz w:val="28"/>
          <w:szCs w:val="28"/>
        </w:rPr>
        <w:t>»</w:t>
      </w:r>
      <w:r w:rsidRPr="00182FB8">
        <w:rPr>
          <w:rFonts w:ascii="Times New Roman" w:hAnsi="Times New Roman" w:cs="Times New Roman"/>
          <w:sz w:val="28"/>
          <w:szCs w:val="28"/>
        </w:rPr>
        <w:t>.</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3.4. Копии документов заверяются подписью и печатью (при наличии) владельца НТО и представляются в комитет с предъявлением оригиналов.</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lastRenderedPageBreak/>
        <w:t>Владелец НТО несет полную ответственность за достоверность представляемых сведений.</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3.5. Для заключения договора по основаниям, указанным в подпункте 3.1.1 настоящего Положения, заявление и документы, указанные в пунктах 3.2, 3.3 настоящего Положения, подаются не позднее 20 календарных дней до окончания срока действия договора.</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В случае нарушения срока подачи заявления, установленного настоящим пунктом, комитет вправе отказать заявителю в заключении договора.</w:t>
      </w:r>
    </w:p>
    <w:p w:rsidR="005F3FF6"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 xml:space="preserve">3.6. </w:t>
      </w:r>
      <w:r w:rsidR="005F3FF6">
        <w:rPr>
          <w:rFonts w:ascii="Times New Roman" w:hAnsi="Times New Roman" w:cs="Times New Roman"/>
          <w:sz w:val="28"/>
          <w:szCs w:val="28"/>
        </w:rPr>
        <w:t>Срок рассмотрения заявления не более 5 календарных дней.</w:t>
      </w:r>
    </w:p>
    <w:p w:rsidR="00182FB8" w:rsidRPr="00182FB8" w:rsidRDefault="005F3FF6" w:rsidP="00182F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182FB8" w:rsidRPr="00182FB8">
        <w:rPr>
          <w:rFonts w:ascii="Times New Roman" w:hAnsi="Times New Roman" w:cs="Times New Roman"/>
          <w:sz w:val="28"/>
          <w:szCs w:val="28"/>
        </w:rPr>
        <w:t>При принятии решения о заключении договора к уведомлению прилагаются договор и реквизиты для оплаты.</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Подписанный договор и оригинал платежного документа должны быть представлены в комитет не позднее 15 календарных дней со дня получения заявителем уведомления.</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Оплата по договору производится в соответствии с условиями, установленными в разделе 4 настоящего Положения.</w:t>
      </w:r>
    </w:p>
    <w:p w:rsidR="00182FB8" w:rsidRPr="00182FB8" w:rsidRDefault="00182FB8" w:rsidP="00182FB8">
      <w:pPr>
        <w:pStyle w:val="ConsPlusNormal"/>
        <w:ind w:firstLine="709"/>
        <w:jc w:val="both"/>
        <w:rPr>
          <w:rFonts w:ascii="Times New Roman" w:hAnsi="Times New Roman" w:cs="Times New Roman"/>
          <w:sz w:val="28"/>
          <w:szCs w:val="28"/>
        </w:rPr>
      </w:pPr>
      <w:r w:rsidRPr="005F3FF6">
        <w:rPr>
          <w:rFonts w:ascii="Times New Roman" w:hAnsi="Times New Roman" w:cs="Times New Roman"/>
          <w:sz w:val="28"/>
          <w:szCs w:val="28"/>
        </w:rPr>
        <w:t>3.8. Для заключения договора по основанию, указанному в подпункте 3.1.1 настоящего Положения, необходимо наличие следующих оснований:</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место размещения нестационарного торгового объекта должно быть включено в Схему;</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надлежащее исполнение обязанностей по действующему договору;</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отсутствие нарушений (за истекший период) Правил благоустройства;</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отсутствие нарушений требований федерального законодательства в области продажи этилового спирта и спиртосодержащей продукции, отсутствие фактов несоблюдения ограничений и нарушения запретов в сфере торговли табачной продукцией и табачными изделиями;</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отсутствие нарушений к размещению и внешнему виду нестационарного торгового объекта;</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отсутствие задолженности и просрочек по внесению платы по действующему договору.</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При несоблюдении условий, указанных в настоящем пункте, заявителю отказывается в заключении договора.</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3.9. Порядок предоставления компенсационных мест для размещения нестационарных торговых объектов:</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 xml:space="preserve">3.9.1. В случае принятия Администрацией </w:t>
      </w:r>
      <w:r>
        <w:rPr>
          <w:rFonts w:ascii="Times New Roman" w:hAnsi="Times New Roman" w:cs="Times New Roman"/>
          <w:sz w:val="28"/>
          <w:szCs w:val="28"/>
        </w:rPr>
        <w:t>муниципального</w:t>
      </w:r>
      <w:r w:rsidRPr="00182FB8">
        <w:rPr>
          <w:rFonts w:ascii="Times New Roman" w:hAnsi="Times New Roman" w:cs="Times New Roman"/>
          <w:sz w:val="28"/>
          <w:szCs w:val="28"/>
        </w:rPr>
        <w:t xml:space="preserve"> района  решения об упразднении (переносе) места размещения нестационарного торгового объекта по основаниям, предусмотренным в абзацах четвертом, пятом пункта 7.2 настоящего Положения, владельцу НТО, осуществляющему торговую деятельность, предоставляется компенсационное место для размещения нестационарного торгового объекта без проведения аукциона (далее - компенсационное место) в соответствии с пунктом 1.5 Порядка разработки и утверждения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w:t>
      </w:r>
      <w:r w:rsidRPr="00182FB8">
        <w:rPr>
          <w:rFonts w:ascii="Times New Roman" w:hAnsi="Times New Roman" w:cs="Times New Roman"/>
          <w:sz w:val="28"/>
          <w:szCs w:val="28"/>
        </w:rPr>
        <w:lastRenderedPageBreak/>
        <w:t xml:space="preserve">собственности, утвержденного постановлением </w:t>
      </w:r>
      <w:r w:rsidR="005F3FF6">
        <w:rPr>
          <w:rFonts w:ascii="Times New Roman" w:hAnsi="Times New Roman" w:cs="Times New Roman"/>
          <w:sz w:val="28"/>
          <w:szCs w:val="28"/>
        </w:rPr>
        <w:t>М</w:t>
      </w:r>
      <w:r w:rsidRPr="00182FB8">
        <w:rPr>
          <w:rFonts w:ascii="Times New Roman" w:hAnsi="Times New Roman" w:cs="Times New Roman"/>
          <w:sz w:val="28"/>
          <w:szCs w:val="28"/>
        </w:rPr>
        <w:t>инистерства промышленности и торговли Новгородской области от 29.11.2019 N 5;</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 xml:space="preserve">3.9.2. Администрация </w:t>
      </w:r>
      <w:r>
        <w:rPr>
          <w:rFonts w:ascii="Times New Roman" w:hAnsi="Times New Roman" w:cs="Times New Roman"/>
          <w:sz w:val="28"/>
          <w:szCs w:val="28"/>
        </w:rPr>
        <w:t>муниципального</w:t>
      </w:r>
      <w:r w:rsidRPr="00182FB8">
        <w:rPr>
          <w:rFonts w:ascii="Times New Roman" w:hAnsi="Times New Roman" w:cs="Times New Roman"/>
          <w:sz w:val="28"/>
          <w:szCs w:val="28"/>
        </w:rPr>
        <w:t xml:space="preserve"> района не позднее чем за 3 месяца до дня принятия решения, исключающего возможность дальнейшего размещения нестационарного торгового объекта, в письменной форме уведомляет владельца НТО, имеющего право на предоставление компенсационного места взамен занимаемого места из числа свободных мест в Схеме, об исключении возможности дальнейшего размещения нестационарного торгового объекта с указанием причин;</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3.9.3. Уведомление, указанное в подпункте 3.9.2 настоящего Положения, должно содержать перечень свободных мест для размещения нестационарных торговых объектов в Схеме и предложение хозяйствующему субъекту о выборе компенсационного места;</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3.9.4. Уменьшение площади земельного участка, предназначенного для размещения нестационарного торгового объекта, изменение специализации нестационарного торгового объекта, предусмотренной ранее заключенным договором (договором аренды земельного участка, предоставленного для размещения нестационарного торгового объекта), при предоставлении компенсационного места не допускается;</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 xml:space="preserve">3.9.5. Владелец НТО в срок не позднее 10 рабочих дней со дня получения уведомления, указанного в подпункте 3.9.2 настоящего Положения, направляет в комитет заявление о предоставлении компенсационного места для размещения нестационарного торгового объекта на территории </w:t>
      </w:r>
      <w:r>
        <w:rPr>
          <w:rFonts w:ascii="Times New Roman" w:hAnsi="Times New Roman" w:cs="Times New Roman"/>
          <w:sz w:val="28"/>
          <w:szCs w:val="28"/>
        </w:rPr>
        <w:t>муниципального</w:t>
      </w:r>
      <w:r w:rsidRPr="00182FB8">
        <w:rPr>
          <w:rFonts w:ascii="Times New Roman" w:hAnsi="Times New Roman" w:cs="Times New Roman"/>
          <w:sz w:val="28"/>
          <w:szCs w:val="28"/>
        </w:rPr>
        <w:t xml:space="preserve"> района по форме согласно </w:t>
      </w:r>
      <w:r w:rsidRPr="005F3FF6">
        <w:rPr>
          <w:rFonts w:ascii="Times New Roman" w:hAnsi="Times New Roman" w:cs="Times New Roman"/>
          <w:sz w:val="28"/>
          <w:szCs w:val="28"/>
        </w:rPr>
        <w:t xml:space="preserve">приложению N </w:t>
      </w:r>
      <w:r w:rsidR="005F3FF6">
        <w:rPr>
          <w:rFonts w:ascii="Times New Roman" w:hAnsi="Times New Roman" w:cs="Times New Roman"/>
          <w:sz w:val="28"/>
          <w:szCs w:val="28"/>
        </w:rPr>
        <w:t>2</w:t>
      </w:r>
      <w:r w:rsidRPr="00182FB8">
        <w:rPr>
          <w:rFonts w:ascii="Times New Roman" w:hAnsi="Times New Roman" w:cs="Times New Roman"/>
          <w:sz w:val="28"/>
          <w:szCs w:val="28"/>
        </w:rPr>
        <w:t xml:space="preserve"> к настоящему Положению;</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 xml:space="preserve">3.9.6. В случае если владелец НТО не согласен с предложенными компенсационными местами, он имеет право самостоятельного подбора компенсационного места с последующим рассмотрением на заседании постоянно действующей комиссии по рассмотрению вопросов внесения изменений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w:t>
      </w:r>
      <w:r w:rsidR="006732B2">
        <w:rPr>
          <w:rFonts w:ascii="Times New Roman" w:hAnsi="Times New Roman" w:cs="Times New Roman"/>
          <w:sz w:val="28"/>
          <w:szCs w:val="28"/>
        </w:rPr>
        <w:t>муниципального</w:t>
      </w:r>
      <w:r w:rsidRPr="00182FB8">
        <w:rPr>
          <w:rFonts w:ascii="Times New Roman" w:hAnsi="Times New Roman" w:cs="Times New Roman"/>
          <w:sz w:val="28"/>
          <w:szCs w:val="28"/>
        </w:rPr>
        <w:t xml:space="preserve"> района (далее - комиссия);</w:t>
      </w:r>
    </w:p>
    <w:p w:rsidR="00182FB8" w:rsidRPr="00182FB8" w:rsidRDefault="00182FB8" w:rsidP="00182FB8">
      <w:pPr>
        <w:pStyle w:val="ConsPlusNormal"/>
        <w:ind w:firstLine="709"/>
        <w:jc w:val="both"/>
        <w:rPr>
          <w:rFonts w:ascii="Times New Roman" w:hAnsi="Times New Roman" w:cs="Times New Roman"/>
          <w:sz w:val="28"/>
          <w:szCs w:val="28"/>
        </w:rPr>
      </w:pPr>
      <w:r w:rsidRPr="00182FB8">
        <w:rPr>
          <w:rFonts w:ascii="Times New Roman" w:hAnsi="Times New Roman" w:cs="Times New Roman"/>
          <w:sz w:val="28"/>
          <w:szCs w:val="28"/>
        </w:rPr>
        <w:t>3.9.7. Если владелец НТО выбирает компенсационное место, с ним расторгается действующий договор и заключается новый договор с сохранением срока действия предыдущего договора, после подписания которого он обязан в течение 20 календарных дней освободить занимаемое ранее место размещения нестационарного торгового объекта.</w:t>
      </w:r>
    </w:p>
    <w:p w:rsidR="00182FB8" w:rsidRPr="00182FB8" w:rsidRDefault="00182FB8" w:rsidP="00182FB8">
      <w:pPr>
        <w:pStyle w:val="ConsPlusNormal"/>
        <w:jc w:val="both"/>
        <w:rPr>
          <w:rFonts w:ascii="Times New Roman" w:hAnsi="Times New Roman" w:cs="Times New Roman"/>
          <w:sz w:val="24"/>
          <w:szCs w:val="24"/>
        </w:rPr>
      </w:pPr>
    </w:p>
    <w:p w:rsidR="00182FB8" w:rsidRPr="006732B2" w:rsidRDefault="00182FB8" w:rsidP="006732B2">
      <w:pPr>
        <w:pStyle w:val="ConsPlusNormal"/>
        <w:ind w:firstLine="709"/>
        <w:jc w:val="center"/>
        <w:rPr>
          <w:rFonts w:ascii="Times New Roman" w:hAnsi="Times New Roman" w:cs="Times New Roman"/>
          <w:sz w:val="28"/>
          <w:szCs w:val="28"/>
        </w:rPr>
      </w:pPr>
      <w:r w:rsidRPr="006732B2">
        <w:rPr>
          <w:rFonts w:ascii="Times New Roman" w:hAnsi="Times New Roman" w:cs="Times New Roman"/>
          <w:sz w:val="28"/>
          <w:szCs w:val="28"/>
        </w:rPr>
        <w:t>4. Цена и порядок оплаты по договору</w:t>
      </w:r>
    </w:p>
    <w:p w:rsidR="00182FB8" w:rsidRPr="006732B2" w:rsidRDefault="00182FB8" w:rsidP="006732B2">
      <w:pPr>
        <w:pStyle w:val="ConsPlusNormal"/>
        <w:ind w:firstLine="709"/>
        <w:jc w:val="both"/>
        <w:rPr>
          <w:rFonts w:ascii="Times New Roman" w:hAnsi="Times New Roman" w:cs="Times New Roman"/>
          <w:sz w:val="28"/>
          <w:szCs w:val="28"/>
        </w:rPr>
      </w:pP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4.1. Цена предмета договора для объектов постоянного размещения (С) определяется по следующей формуле:</w:t>
      </w:r>
    </w:p>
    <w:p w:rsidR="00182FB8" w:rsidRPr="006732B2" w:rsidRDefault="00182FB8" w:rsidP="006732B2">
      <w:pPr>
        <w:pStyle w:val="ConsPlusNormal"/>
        <w:ind w:firstLine="709"/>
        <w:jc w:val="both"/>
        <w:rPr>
          <w:rFonts w:ascii="Times New Roman" w:hAnsi="Times New Roman" w:cs="Times New Roman"/>
          <w:sz w:val="28"/>
          <w:szCs w:val="28"/>
        </w:rPr>
      </w:pPr>
    </w:p>
    <w:p w:rsidR="00182FB8" w:rsidRPr="006732B2" w:rsidRDefault="00182FB8" w:rsidP="006732B2">
      <w:pPr>
        <w:pStyle w:val="ConsPlusNormal"/>
        <w:ind w:firstLine="709"/>
        <w:jc w:val="both"/>
        <w:rPr>
          <w:rFonts w:ascii="Times New Roman" w:hAnsi="Times New Roman" w:cs="Times New Roman"/>
          <w:b/>
          <w:sz w:val="28"/>
          <w:szCs w:val="28"/>
        </w:rPr>
      </w:pPr>
      <w:r w:rsidRPr="006732B2">
        <w:rPr>
          <w:rFonts w:ascii="Times New Roman" w:hAnsi="Times New Roman" w:cs="Times New Roman"/>
          <w:b/>
          <w:sz w:val="28"/>
          <w:szCs w:val="28"/>
        </w:rPr>
        <w:t>С = Сс x S : 12 x Т, где:</w:t>
      </w:r>
    </w:p>
    <w:p w:rsidR="00182FB8" w:rsidRPr="006732B2" w:rsidRDefault="00182FB8" w:rsidP="006732B2">
      <w:pPr>
        <w:pStyle w:val="ConsPlusNormal"/>
        <w:ind w:firstLine="709"/>
        <w:jc w:val="both"/>
        <w:rPr>
          <w:rFonts w:ascii="Times New Roman" w:hAnsi="Times New Roman" w:cs="Times New Roman"/>
          <w:sz w:val="28"/>
          <w:szCs w:val="28"/>
        </w:rPr>
      </w:pP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Сс - </w:t>
      </w:r>
      <w:r w:rsidR="000C6E64" w:rsidRPr="000C6E64">
        <w:rPr>
          <w:rFonts w:ascii="Times New Roman" w:hAnsi="Times New Roman" w:cs="Times New Roman"/>
          <w:sz w:val="28"/>
          <w:szCs w:val="28"/>
        </w:rPr>
        <w:t>средний уровень кадастровой стоимости одного квадратного метра земельных участков соответствующей категории и вида разрешенного использования по муниципальному району (руб.)</w:t>
      </w:r>
      <w:r w:rsidRPr="006732B2">
        <w:rPr>
          <w:rFonts w:ascii="Times New Roman" w:hAnsi="Times New Roman" w:cs="Times New Roman"/>
          <w:sz w:val="28"/>
          <w:szCs w:val="28"/>
        </w:rPr>
        <w:t>;</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S - площадь нестационарного торгового объекта, кв. м;</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Т - срок размещения нестационарного торгового объекта, месяцев.</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4.2. Цена предмета договора для объектов временного размещения (С) определяется по следующей формуле:</w:t>
      </w:r>
    </w:p>
    <w:p w:rsidR="00182FB8" w:rsidRPr="006732B2" w:rsidRDefault="00182FB8" w:rsidP="006732B2">
      <w:pPr>
        <w:pStyle w:val="ConsPlusNormal"/>
        <w:ind w:firstLine="709"/>
        <w:jc w:val="both"/>
        <w:rPr>
          <w:rFonts w:ascii="Times New Roman" w:hAnsi="Times New Roman" w:cs="Times New Roman"/>
          <w:sz w:val="28"/>
          <w:szCs w:val="28"/>
        </w:rPr>
      </w:pPr>
    </w:p>
    <w:p w:rsidR="00182FB8" w:rsidRPr="006732B2" w:rsidRDefault="00182FB8" w:rsidP="006732B2">
      <w:pPr>
        <w:pStyle w:val="ConsPlusNormal"/>
        <w:ind w:firstLine="709"/>
        <w:jc w:val="both"/>
        <w:rPr>
          <w:rFonts w:ascii="Times New Roman" w:hAnsi="Times New Roman" w:cs="Times New Roman"/>
          <w:b/>
          <w:sz w:val="28"/>
          <w:szCs w:val="28"/>
        </w:rPr>
      </w:pPr>
      <w:r w:rsidRPr="006732B2">
        <w:rPr>
          <w:rFonts w:ascii="Times New Roman" w:hAnsi="Times New Roman" w:cs="Times New Roman"/>
          <w:b/>
          <w:sz w:val="28"/>
          <w:szCs w:val="28"/>
        </w:rPr>
        <w:t>С = Сс x S : Тг x Т, где:</w:t>
      </w:r>
    </w:p>
    <w:p w:rsidR="00182FB8" w:rsidRPr="006732B2" w:rsidRDefault="00182FB8" w:rsidP="006732B2">
      <w:pPr>
        <w:pStyle w:val="ConsPlusNormal"/>
        <w:ind w:firstLine="709"/>
        <w:jc w:val="both"/>
        <w:rPr>
          <w:rFonts w:ascii="Times New Roman" w:hAnsi="Times New Roman" w:cs="Times New Roman"/>
          <w:sz w:val="28"/>
          <w:szCs w:val="28"/>
        </w:rPr>
      </w:pPr>
    </w:p>
    <w:p w:rsidR="00182FB8" w:rsidRPr="006732B2" w:rsidRDefault="000C6E64"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Сс - </w:t>
      </w:r>
      <w:r w:rsidRPr="000C6E64">
        <w:rPr>
          <w:rFonts w:ascii="Times New Roman" w:hAnsi="Times New Roman" w:cs="Times New Roman"/>
          <w:sz w:val="28"/>
          <w:szCs w:val="28"/>
        </w:rPr>
        <w:t>средний уровень кадастровой стоимости одного квадратного метра земельных участков соответствующей категории и вида разрешенного использования по муниципальному району (руб.)</w:t>
      </w:r>
      <w:r w:rsidRPr="006732B2">
        <w:rPr>
          <w:rFonts w:ascii="Times New Roman" w:hAnsi="Times New Roman" w:cs="Times New Roman"/>
          <w:sz w:val="28"/>
          <w:szCs w:val="28"/>
        </w:rPr>
        <w:t>;</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S - площадь нестационарного торгового объекта, кв. м;</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Тг - количество дней в году;</w:t>
      </w:r>
    </w:p>
    <w:p w:rsidR="00182FB8"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Т - срок размещения нестационарного торгового объекта, дни.</w:t>
      </w:r>
    </w:p>
    <w:p w:rsidR="000C6E64" w:rsidRPr="006732B2" w:rsidRDefault="000C6E64" w:rsidP="006732B2">
      <w:pPr>
        <w:pStyle w:val="ConsPlusNormal"/>
        <w:ind w:firstLine="709"/>
        <w:jc w:val="both"/>
        <w:rPr>
          <w:rFonts w:ascii="Times New Roman" w:hAnsi="Times New Roman" w:cs="Times New Roman"/>
          <w:sz w:val="28"/>
          <w:szCs w:val="28"/>
        </w:rPr>
      </w:pP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4.3. </w:t>
      </w:r>
      <w:r w:rsidR="000C6E64">
        <w:rPr>
          <w:rFonts w:ascii="Times New Roman" w:hAnsi="Times New Roman" w:cs="Times New Roman"/>
          <w:sz w:val="28"/>
          <w:szCs w:val="28"/>
        </w:rPr>
        <w:t>С</w:t>
      </w:r>
      <w:r w:rsidR="000C6E64" w:rsidRPr="000C6E64">
        <w:rPr>
          <w:rFonts w:ascii="Times New Roman" w:hAnsi="Times New Roman" w:cs="Times New Roman"/>
          <w:sz w:val="28"/>
          <w:szCs w:val="28"/>
        </w:rPr>
        <w:t>редний уровень кадастровой стоимости одного квадратного метра земельных участков соответствующей категории и вида разрешенного использования по муниципальному району</w:t>
      </w:r>
      <w:r w:rsidR="000C6E64">
        <w:rPr>
          <w:rFonts w:ascii="Times New Roman" w:hAnsi="Times New Roman" w:cs="Times New Roman"/>
          <w:sz w:val="28"/>
          <w:szCs w:val="28"/>
        </w:rPr>
        <w:t xml:space="preserve">, </w:t>
      </w:r>
      <w:r w:rsidR="000C6E64" w:rsidRPr="000C6E64">
        <w:rPr>
          <w:rFonts w:ascii="Times New Roman" w:hAnsi="Times New Roman" w:cs="Times New Roman"/>
          <w:sz w:val="28"/>
          <w:szCs w:val="28"/>
        </w:rPr>
        <w:t>утвержд</w:t>
      </w:r>
      <w:r w:rsidR="000C6E64">
        <w:rPr>
          <w:rFonts w:ascii="Times New Roman" w:hAnsi="Times New Roman" w:cs="Times New Roman"/>
          <w:sz w:val="28"/>
          <w:szCs w:val="28"/>
        </w:rPr>
        <w:t>ается</w:t>
      </w:r>
      <w:r w:rsidR="000C6E64" w:rsidRPr="000C6E64">
        <w:rPr>
          <w:rFonts w:ascii="Times New Roman" w:hAnsi="Times New Roman" w:cs="Times New Roman"/>
          <w:sz w:val="28"/>
          <w:szCs w:val="28"/>
        </w:rPr>
        <w:t xml:space="preserve"> в соответствии со статьей 66 Земельного кодекса Российской Федерации</w:t>
      </w:r>
      <w:r w:rsidRPr="000C6E64">
        <w:rPr>
          <w:rFonts w:ascii="Times New Roman" w:hAnsi="Times New Roman" w:cs="Times New Roman"/>
          <w:sz w:val="28"/>
          <w:szCs w:val="28"/>
        </w:rPr>
        <w:t>.</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4.4. Оплата по договору производится ежеквартально равными частями, за I квартал - не позднее 15 числа первого месяца расчетного периода, за II и III кварталы - не позднее 15 числа месяца, следующего за отчетным, за IV квартал - не позднее 15 числа последнего месяца расчетного периода.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4.5. Плата за размещение нестационарного торгового объекта по заключенному договору должна вноситься владельцем НТО без дополнительных уведомлений или требований.</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4.6. При просрочке платежа более чем 30 календарных дней договор расторгается в одностороннем порядке.</w:t>
      </w:r>
    </w:p>
    <w:p w:rsidR="00182FB8" w:rsidRPr="006732B2" w:rsidRDefault="00182FB8" w:rsidP="006732B2">
      <w:pPr>
        <w:pStyle w:val="ConsPlusNormal"/>
        <w:ind w:firstLine="709"/>
        <w:jc w:val="both"/>
        <w:rPr>
          <w:rFonts w:ascii="Times New Roman" w:hAnsi="Times New Roman" w:cs="Times New Roman"/>
          <w:sz w:val="28"/>
          <w:szCs w:val="28"/>
        </w:rPr>
      </w:pPr>
    </w:p>
    <w:p w:rsidR="00182FB8" w:rsidRPr="006732B2" w:rsidRDefault="00182FB8" w:rsidP="004E24F1">
      <w:pPr>
        <w:pStyle w:val="ConsPlusNormal"/>
        <w:ind w:firstLine="709"/>
        <w:jc w:val="center"/>
        <w:rPr>
          <w:rFonts w:ascii="Times New Roman" w:hAnsi="Times New Roman" w:cs="Times New Roman"/>
          <w:sz w:val="28"/>
          <w:szCs w:val="28"/>
        </w:rPr>
      </w:pPr>
      <w:r w:rsidRPr="006732B2">
        <w:rPr>
          <w:rFonts w:ascii="Times New Roman" w:hAnsi="Times New Roman" w:cs="Times New Roman"/>
          <w:sz w:val="28"/>
          <w:szCs w:val="28"/>
        </w:rPr>
        <w:t>5. Порядок проведения торгов на право размещения</w:t>
      </w:r>
    </w:p>
    <w:p w:rsidR="00182FB8" w:rsidRPr="006732B2" w:rsidRDefault="00182FB8" w:rsidP="004E24F1">
      <w:pPr>
        <w:pStyle w:val="ConsPlusNormal"/>
        <w:ind w:firstLine="709"/>
        <w:jc w:val="center"/>
        <w:rPr>
          <w:rFonts w:ascii="Times New Roman" w:hAnsi="Times New Roman" w:cs="Times New Roman"/>
          <w:sz w:val="28"/>
          <w:szCs w:val="28"/>
        </w:rPr>
      </w:pPr>
      <w:r w:rsidRPr="006732B2">
        <w:rPr>
          <w:rFonts w:ascii="Times New Roman" w:hAnsi="Times New Roman" w:cs="Times New Roman"/>
          <w:sz w:val="28"/>
          <w:szCs w:val="28"/>
        </w:rPr>
        <w:t>нестационарных торговых объектов</w:t>
      </w:r>
    </w:p>
    <w:p w:rsidR="00182FB8" w:rsidRPr="006732B2" w:rsidRDefault="00182FB8" w:rsidP="006732B2">
      <w:pPr>
        <w:pStyle w:val="ConsPlusNormal"/>
        <w:ind w:firstLine="709"/>
        <w:jc w:val="both"/>
        <w:rPr>
          <w:rFonts w:ascii="Times New Roman" w:hAnsi="Times New Roman" w:cs="Times New Roman"/>
          <w:sz w:val="28"/>
          <w:szCs w:val="28"/>
        </w:rPr>
      </w:pP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5.1. Проведение торгов на право размещения нестационарных торговых объектов осуществляется в форме открытого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5.2. Предметом аукциона является право на заключение юридическими лицами или индивидуальными предпринимателями с Администрацией </w:t>
      </w:r>
      <w:r w:rsidR="004E24F1">
        <w:rPr>
          <w:rFonts w:ascii="Times New Roman" w:hAnsi="Times New Roman" w:cs="Times New Roman"/>
          <w:sz w:val="28"/>
          <w:szCs w:val="28"/>
        </w:rPr>
        <w:t>муниципального</w:t>
      </w:r>
      <w:r w:rsidRPr="006732B2">
        <w:rPr>
          <w:rFonts w:ascii="Times New Roman" w:hAnsi="Times New Roman" w:cs="Times New Roman"/>
          <w:sz w:val="28"/>
          <w:szCs w:val="28"/>
        </w:rPr>
        <w:t xml:space="preserve"> района договора.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5.3. Начальная цена предмета аукциона определяется в соответствии с условиями, установленными в пунктах 4.1 - 4.3 настоящего Положения.</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5.4. Решение о проведении аукциона принимается Администрацией </w:t>
      </w:r>
      <w:r w:rsidR="004E24F1">
        <w:rPr>
          <w:rFonts w:ascii="Times New Roman" w:hAnsi="Times New Roman" w:cs="Times New Roman"/>
          <w:sz w:val="28"/>
          <w:szCs w:val="28"/>
        </w:rPr>
        <w:t>муниципального</w:t>
      </w:r>
      <w:r w:rsidR="004E24F1" w:rsidRPr="006732B2">
        <w:rPr>
          <w:rFonts w:ascii="Times New Roman" w:hAnsi="Times New Roman" w:cs="Times New Roman"/>
          <w:sz w:val="28"/>
          <w:szCs w:val="28"/>
        </w:rPr>
        <w:t xml:space="preserve"> </w:t>
      </w:r>
      <w:r w:rsidRPr="006732B2">
        <w:rPr>
          <w:rFonts w:ascii="Times New Roman" w:hAnsi="Times New Roman" w:cs="Times New Roman"/>
          <w:sz w:val="28"/>
          <w:szCs w:val="28"/>
        </w:rPr>
        <w:t xml:space="preserve">района в форме постановления Администрации </w:t>
      </w:r>
      <w:r w:rsidR="004E24F1">
        <w:rPr>
          <w:rFonts w:ascii="Times New Roman" w:hAnsi="Times New Roman" w:cs="Times New Roman"/>
          <w:sz w:val="28"/>
          <w:szCs w:val="28"/>
        </w:rPr>
        <w:lastRenderedPageBreak/>
        <w:t>муниципального</w:t>
      </w:r>
      <w:r w:rsidRPr="006732B2">
        <w:rPr>
          <w:rFonts w:ascii="Times New Roman" w:hAnsi="Times New Roman" w:cs="Times New Roman"/>
          <w:sz w:val="28"/>
          <w:szCs w:val="28"/>
        </w:rPr>
        <w:t xml:space="preserve"> района.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5.5. Организатором аукциона по продаже права на размещение нестационарного торгового объекта на территории </w:t>
      </w:r>
      <w:r w:rsidR="004E24F1">
        <w:rPr>
          <w:rFonts w:ascii="Times New Roman" w:hAnsi="Times New Roman" w:cs="Times New Roman"/>
          <w:sz w:val="28"/>
          <w:szCs w:val="28"/>
        </w:rPr>
        <w:t>муниципального</w:t>
      </w:r>
      <w:r w:rsidRPr="006732B2">
        <w:rPr>
          <w:rFonts w:ascii="Times New Roman" w:hAnsi="Times New Roman" w:cs="Times New Roman"/>
          <w:sz w:val="28"/>
          <w:szCs w:val="28"/>
        </w:rPr>
        <w:t xml:space="preserve"> района выступает Администрация Маловишерского </w:t>
      </w:r>
      <w:r w:rsidR="004E24F1">
        <w:rPr>
          <w:rFonts w:ascii="Times New Roman" w:hAnsi="Times New Roman" w:cs="Times New Roman"/>
          <w:sz w:val="28"/>
          <w:szCs w:val="28"/>
        </w:rPr>
        <w:t>муниципального</w:t>
      </w:r>
      <w:r w:rsidR="004E24F1" w:rsidRPr="006732B2">
        <w:rPr>
          <w:rFonts w:ascii="Times New Roman" w:hAnsi="Times New Roman" w:cs="Times New Roman"/>
          <w:sz w:val="28"/>
          <w:szCs w:val="28"/>
        </w:rPr>
        <w:t xml:space="preserve"> </w:t>
      </w:r>
      <w:r w:rsidRPr="006732B2">
        <w:rPr>
          <w:rFonts w:ascii="Times New Roman" w:hAnsi="Times New Roman" w:cs="Times New Roman"/>
          <w:sz w:val="28"/>
          <w:szCs w:val="28"/>
        </w:rPr>
        <w:t>района в лице комитета.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5.6. Организатор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определяет дату, время и место проведения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организует подготовку, публикацию и размещение не менее чем за 20 календарных дней до дня проведения аукциона извещения о проведении аукциона на официальном сайте Администрации </w:t>
      </w:r>
      <w:r w:rsidR="004E24F1">
        <w:rPr>
          <w:rFonts w:ascii="Times New Roman" w:hAnsi="Times New Roman" w:cs="Times New Roman"/>
          <w:sz w:val="28"/>
          <w:szCs w:val="28"/>
        </w:rPr>
        <w:t>муниципального</w:t>
      </w:r>
      <w:r w:rsidRPr="006732B2">
        <w:rPr>
          <w:rFonts w:ascii="Times New Roman" w:hAnsi="Times New Roman" w:cs="Times New Roman"/>
          <w:sz w:val="28"/>
          <w:szCs w:val="28"/>
        </w:rPr>
        <w:t xml:space="preserve"> района в </w:t>
      </w:r>
      <w:r w:rsidR="005F3FF6">
        <w:rPr>
          <w:rFonts w:ascii="Times New Roman" w:hAnsi="Times New Roman" w:cs="Times New Roman"/>
          <w:sz w:val="28"/>
          <w:szCs w:val="28"/>
        </w:rPr>
        <w:t xml:space="preserve">информационно-телекоммуникационной </w:t>
      </w:r>
      <w:r w:rsidRPr="006732B2">
        <w:rPr>
          <w:rFonts w:ascii="Times New Roman" w:hAnsi="Times New Roman" w:cs="Times New Roman"/>
          <w:sz w:val="28"/>
          <w:szCs w:val="28"/>
        </w:rPr>
        <w:t xml:space="preserve">сети </w:t>
      </w:r>
      <w:r w:rsidR="005F3FF6">
        <w:rPr>
          <w:rFonts w:ascii="Times New Roman" w:hAnsi="Times New Roman" w:cs="Times New Roman"/>
          <w:sz w:val="28"/>
          <w:szCs w:val="28"/>
        </w:rPr>
        <w:t>«</w:t>
      </w:r>
      <w:r w:rsidRPr="006732B2">
        <w:rPr>
          <w:rFonts w:ascii="Times New Roman" w:hAnsi="Times New Roman" w:cs="Times New Roman"/>
          <w:sz w:val="28"/>
          <w:szCs w:val="28"/>
        </w:rPr>
        <w:t>Интернет</w:t>
      </w:r>
      <w:r w:rsidR="005F3FF6">
        <w:rPr>
          <w:rFonts w:ascii="Times New Roman" w:hAnsi="Times New Roman" w:cs="Times New Roman"/>
          <w:sz w:val="28"/>
          <w:szCs w:val="28"/>
        </w:rPr>
        <w:t>»</w:t>
      </w:r>
      <w:r w:rsidRPr="006732B2">
        <w:rPr>
          <w:rFonts w:ascii="Times New Roman" w:hAnsi="Times New Roman" w:cs="Times New Roman"/>
          <w:sz w:val="28"/>
          <w:szCs w:val="28"/>
        </w:rPr>
        <w:t>;</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определяет начальную цену предмета аукциона и размер задатка;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осуществляет прием, регистрацию и хранение представленных заявок;</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принимает решение о допуске претендентов к участию в аукционе на признание претендента участником торгов или об отказе в допуске претендента к участию в аукционе;</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рассматривает и оценивает заявки на участие в аукционе;</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ведет журнал приема заявок на участие в аукционе, который должен содержать сведения о претендентах, датах подачи заявок, внесенных задатках, а также сведения о претендентах, не допущенных к участию в аукционе, с указанием причин отказа;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подписывает журнал приема заявок в течение 1 </w:t>
      </w:r>
      <w:r w:rsidR="005F3FF6">
        <w:rPr>
          <w:rFonts w:ascii="Times New Roman" w:hAnsi="Times New Roman" w:cs="Times New Roman"/>
          <w:sz w:val="28"/>
          <w:szCs w:val="28"/>
        </w:rPr>
        <w:t xml:space="preserve">рабочего </w:t>
      </w:r>
      <w:r w:rsidRPr="006732B2">
        <w:rPr>
          <w:rFonts w:ascii="Times New Roman" w:hAnsi="Times New Roman" w:cs="Times New Roman"/>
          <w:sz w:val="28"/>
          <w:szCs w:val="28"/>
        </w:rPr>
        <w:t>дня со дня окончания срока приема заявок;</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уведомляет в течение 5 календарных дней претендента о признании его участником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подготавливает договор;</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организует в течение 15 календарных дней с даты окончания аукциона подготовку и публикацию информации о результатах аукциона на официальном сайте Администрации </w:t>
      </w:r>
      <w:r w:rsidR="004E24F1">
        <w:rPr>
          <w:rFonts w:ascii="Times New Roman" w:hAnsi="Times New Roman" w:cs="Times New Roman"/>
          <w:sz w:val="28"/>
          <w:szCs w:val="28"/>
        </w:rPr>
        <w:t>муниципального</w:t>
      </w:r>
      <w:r w:rsidRPr="006732B2">
        <w:rPr>
          <w:rFonts w:ascii="Times New Roman" w:hAnsi="Times New Roman" w:cs="Times New Roman"/>
          <w:sz w:val="28"/>
          <w:szCs w:val="28"/>
        </w:rPr>
        <w:t xml:space="preserve"> района </w:t>
      </w:r>
      <w:r w:rsidR="005F3FF6">
        <w:rPr>
          <w:rFonts w:ascii="Times New Roman" w:hAnsi="Times New Roman" w:cs="Times New Roman"/>
          <w:sz w:val="28"/>
          <w:szCs w:val="28"/>
        </w:rPr>
        <w:t xml:space="preserve">информационно-телекоммуникационной </w:t>
      </w:r>
      <w:r w:rsidR="005F3FF6" w:rsidRPr="006732B2">
        <w:rPr>
          <w:rFonts w:ascii="Times New Roman" w:hAnsi="Times New Roman" w:cs="Times New Roman"/>
          <w:sz w:val="28"/>
          <w:szCs w:val="28"/>
        </w:rPr>
        <w:t xml:space="preserve">сети </w:t>
      </w:r>
      <w:r w:rsidR="005F3FF6">
        <w:rPr>
          <w:rFonts w:ascii="Times New Roman" w:hAnsi="Times New Roman" w:cs="Times New Roman"/>
          <w:sz w:val="28"/>
          <w:szCs w:val="28"/>
        </w:rPr>
        <w:t>«</w:t>
      </w:r>
      <w:r w:rsidR="005F3FF6" w:rsidRPr="006732B2">
        <w:rPr>
          <w:rFonts w:ascii="Times New Roman" w:hAnsi="Times New Roman" w:cs="Times New Roman"/>
          <w:sz w:val="28"/>
          <w:szCs w:val="28"/>
        </w:rPr>
        <w:t>Интернет</w:t>
      </w:r>
      <w:r w:rsidR="005F3FF6">
        <w:rPr>
          <w:rFonts w:ascii="Times New Roman" w:hAnsi="Times New Roman" w:cs="Times New Roman"/>
          <w:sz w:val="28"/>
          <w:szCs w:val="28"/>
        </w:rPr>
        <w:t>»</w:t>
      </w:r>
      <w:r w:rsidRPr="006732B2">
        <w:rPr>
          <w:rFonts w:ascii="Times New Roman" w:hAnsi="Times New Roman" w:cs="Times New Roman"/>
          <w:sz w:val="28"/>
          <w:szCs w:val="28"/>
        </w:rPr>
        <w:t>;</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осуществляет иные функции, возложенные на него настоящим Положением.</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5.7. Извещение о проведении аукциона размещается в порядке, предусмотренном в абзаце третьем пункта 5.6 настоящего Положения.</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5.8. Извещение о проведении аукциона должно содержать:</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порядок, место, дату и время начала и окончания срока подачи заявок на участие в аукционе;</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наименование, местонахождение, почтовый адрес, адрес электронной почты и контактный телефон организатора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порядок и сроки отзыва заявок на участие в аукционе;</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формы, порядок, даты начала и окончания предоставления участникам аукциона разъяснений;</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сведения о времени, месте аукциона, его предмете и порядке проведения;</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наименование, местонахождение, почтовый адрес, адрес электронной </w:t>
      </w:r>
      <w:r w:rsidRPr="006732B2">
        <w:rPr>
          <w:rFonts w:ascii="Times New Roman" w:hAnsi="Times New Roman" w:cs="Times New Roman"/>
          <w:sz w:val="28"/>
          <w:szCs w:val="28"/>
        </w:rPr>
        <w:lastRenderedPageBreak/>
        <w:t>почты и номер контактного телефона организатора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начальную (минимальную) цену лота и величину повышения начальной цены - "шаг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вид и тип нестационарного торгового объекта в соответствии с утвержденным Дизайн-кодом;</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форму договора и срок действия договора, заключаемого по итогам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требование о внесении задатка, а также размер задатка, реквизиты счета для его перечисления;</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срок, в течение которого организатор аукциона вправе отказаться от проведения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порядок определения победителя аукциона, срок, в течение которого победитель аукциона должен подписать договор;</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торгах является акцептом такой оферты.</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Для мест размещения нестационарных торговых объектов, включенных в Схему, при условии согласования с собственниками инженерных сетей извещение о проведении аукциона должно содержать информацию об указанных условиях соблюдения победителем аукциона правил осуществления деятельности в охранной зоне инженерных сетей.</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5.9. Организатор аукциона вправе принять решение о внесении изменений в извещение о проведении аукциона не позднее чем за 5 рабочих дней до даты окончания подачи заявок на участие в аукционе. В течение 1 рабочего дня с даты принятия указанного решения такие изменения размещаются организатором аукциона в порядке, предусмотренном в абзаце третьем пункта 5.6 настоящего Положения, и направляются по факсимильной связи или в форме электронных документов всем претендентам.</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5.10. Организатор аукциона вправе отказаться от проведения аукциона в любое время, но не позднее чем за 3 рабочих дня до наступления даты его проведения. Извещение об отказе от проведения аукциона размещается в источниках, в которых было опубликовано извещение о проведении аукциона. В течение 2 рабочих дней с даты принятия указанного решения организатор аукциона направляет соответствующие уведомления всем претендентам, которые подали заявки на участие в соответствующем аукционе. В случае если установлено требование о внесении задатка, организатор аукциона возвращает претендентам задаток в течение 5 рабочих дней с даты принятия решения об отказе от проведения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5.11. Претендентами на участие в аукционе являются лица, заявившие о намерении участвовать в аукционе.</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5.12. Участниками торгов являются претенденты, заявки которых признаны отвечающими требованиям, изложенным в извещении о проведении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5.13. Для участия в аукционе претенденты представляют в </w:t>
      </w:r>
      <w:r w:rsidRPr="006732B2">
        <w:rPr>
          <w:rFonts w:ascii="Times New Roman" w:hAnsi="Times New Roman" w:cs="Times New Roman"/>
          <w:sz w:val="28"/>
          <w:szCs w:val="28"/>
        </w:rPr>
        <w:lastRenderedPageBreak/>
        <w:t xml:space="preserve">установленный в извещении о проведении аукциона срок заявку на участие в аукционе по форме согласно </w:t>
      </w:r>
      <w:r w:rsidRPr="0038674C">
        <w:rPr>
          <w:rFonts w:ascii="Times New Roman" w:hAnsi="Times New Roman" w:cs="Times New Roman"/>
          <w:sz w:val="28"/>
          <w:szCs w:val="28"/>
        </w:rPr>
        <w:t xml:space="preserve">приложениям N </w:t>
      </w:r>
      <w:r w:rsidR="0038674C" w:rsidRPr="0038674C">
        <w:rPr>
          <w:rFonts w:ascii="Times New Roman" w:hAnsi="Times New Roman" w:cs="Times New Roman"/>
          <w:sz w:val="28"/>
          <w:szCs w:val="28"/>
        </w:rPr>
        <w:t>3</w:t>
      </w:r>
      <w:r w:rsidRPr="0038674C">
        <w:rPr>
          <w:rFonts w:ascii="Times New Roman" w:hAnsi="Times New Roman" w:cs="Times New Roman"/>
          <w:sz w:val="28"/>
          <w:szCs w:val="28"/>
        </w:rPr>
        <w:t xml:space="preserve"> или N </w:t>
      </w:r>
      <w:r w:rsidR="0038674C">
        <w:rPr>
          <w:rFonts w:ascii="Times New Roman" w:hAnsi="Times New Roman" w:cs="Times New Roman"/>
          <w:sz w:val="28"/>
          <w:szCs w:val="28"/>
        </w:rPr>
        <w:t>4</w:t>
      </w:r>
      <w:r w:rsidRPr="006732B2">
        <w:rPr>
          <w:rFonts w:ascii="Times New Roman" w:hAnsi="Times New Roman" w:cs="Times New Roman"/>
          <w:sz w:val="28"/>
          <w:szCs w:val="28"/>
        </w:rPr>
        <w:t xml:space="preserve"> к настоящему Положению, включающую обязательство выполнить все условия, содержащиеся в извещении о проведении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К заявке необходимо приложить следующие документы:</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полученную не ранее чем за 6 месяцев до дня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документы, удостоверяющие личность индивидуального предпринимателя;</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документы, удостоверяющие личность представителя претендента и подтверждающие его полномочия (при необходимости);</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платежный документ, подтверждающий внесение задатка на участие в аукционе;</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заявление (документ)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опись прилагаемых документов.</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В случае если заявителем самостоятельно не представлены документы, указанные в абзацах третьем, </w:t>
      </w:r>
      <w:r w:rsidR="0038674C">
        <w:rPr>
          <w:rFonts w:ascii="Times New Roman" w:hAnsi="Times New Roman" w:cs="Times New Roman"/>
          <w:sz w:val="28"/>
          <w:szCs w:val="28"/>
        </w:rPr>
        <w:t>сед</w:t>
      </w:r>
      <w:r w:rsidRPr="006732B2">
        <w:rPr>
          <w:rFonts w:ascii="Times New Roman" w:hAnsi="Times New Roman" w:cs="Times New Roman"/>
          <w:sz w:val="28"/>
          <w:szCs w:val="28"/>
        </w:rPr>
        <w:t>ьмом настоящего пункта, организатор аукциона запрашивает их посредством информационного межведомственного взаимодействия.</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5.14. Заявки на участие в аукционе, полученные после окончания срока приема заявок, не рассматриваются и в тот же день возвращаются лицам, подавшим такие заявки. Внесенный задаток подлежит возврату организатором аукциона указанным лицам в течение 5 рабочих дней со дня подписания протокола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Претендент, подавший заявку на участие в аукционе, вправе отозвать такую заявку в любое время до дня окончания приема заявок на участие в аукционе путем направления уведомления в адрес организатора аукциона. Внесенный задаток подлежит возврату в течение 5 рабочих дней со дня поступления организатору аукциона уведомления об отзыве заявки на участие в аукционе.</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Претендент, подавший заявку на участие в аукционе, вправе изменить заявку в любое время до дня окончания приема заявок на участие в аукционе. Никакие изменения не вносятся в заявки на участие в аукционе после истечения срока их подачи.</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Заявки на участие в аукционе должны сохранять свое действие в течение срока проведения процедуры торгов и до завершения указанной </w:t>
      </w:r>
      <w:r w:rsidRPr="006732B2">
        <w:rPr>
          <w:rFonts w:ascii="Times New Roman" w:hAnsi="Times New Roman" w:cs="Times New Roman"/>
          <w:sz w:val="28"/>
          <w:szCs w:val="28"/>
        </w:rPr>
        <w:lastRenderedPageBreak/>
        <w:t>процедуры. Процедура торгов завершается подписанием договора или принятием решения об отмене торгов.</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5.15. Организатор аукциона рассматривает заявки на участие в аукционе на предмет соответствия требованиям, установленным в извещении о проведении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Срок рассмотрения заявок на участие в аукционе не может превышать 5 </w:t>
      </w:r>
      <w:r w:rsidR="0038674C">
        <w:rPr>
          <w:rFonts w:ascii="Times New Roman" w:hAnsi="Times New Roman" w:cs="Times New Roman"/>
          <w:sz w:val="28"/>
          <w:szCs w:val="28"/>
        </w:rPr>
        <w:t xml:space="preserve">рабочих </w:t>
      </w:r>
      <w:r w:rsidRPr="006732B2">
        <w:rPr>
          <w:rFonts w:ascii="Times New Roman" w:hAnsi="Times New Roman" w:cs="Times New Roman"/>
          <w:sz w:val="28"/>
          <w:szCs w:val="28"/>
        </w:rPr>
        <w:t>дней с даты окончания срока подачи заявок.</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5.16. 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претенденту.</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5.17. На основании результатов рассмотрения заявок на участие в аукционе организатором аукциона принимается решение о допуске к участию в аукционе претендента и о признании претендента участником аукциона или об отказе в допуске такого претендента к участию в аукционе. Принятое решение фиксируется в журнале приема заявок и подписывается организатором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Претендент не допускается к участию в торгах в случаях:</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непредставления документов, определенных в извещении о проведении аукциона, либо наличия в таких документах недостоверных сведений;</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невнесения задатка.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В случае установления факта недостоверности сведений, содержащихся в документах, представленных претендентом, организатор аукциона обязан отстранить такого претендента от участия в аукционе на любом этапе его проведения. Отстранение претендентов от участия в аукционе фиксируется в протоколе аукциона. При этом в протоколе указываются установленные факты недостоверности сведений в представленных претендентом документах.</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Претенденты, подавшие заявки на участие в аукционе и не допущенные к участию в аукционе, уведомляются организатором аукциона о принятом решении на следующий рабочий день после принятия решения организатором аукциона об отказе в допуске к участию в аукционе, в том числе посредством электронной почты по адресу, указанному в заявке.</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5.18. Организатор аукциона обязан вернуть задаток претенденту, не допущенному к участию в аукционе, в течение 5 рабочих дней с даты принятия решения об отказе в допуске к участию в аукционе.</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5.19.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торги признаются несостоявшимися. В случае если в извещении о проведении аукциона предусмотрено два и более лота, торги признаются несостоявшимися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торгов принято относительно только одного претендента.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lastRenderedPageBreak/>
        <w:t xml:space="preserve">5.20. В целях организации и проведения аукциона создается комиссия по проведению аукциона. Состав комиссии по проведению аукциона утверждается постановлением Администрации </w:t>
      </w:r>
      <w:r w:rsidR="004E24F1">
        <w:rPr>
          <w:rFonts w:ascii="Times New Roman" w:hAnsi="Times New Roman" w:cs="Times New Roman"/>
          <w:sz w:val="28"/>
          <w:szCs w:val="28"/>
        </w:rPr>
        <w:t>муниципального</w:t>
      </w:r>
      <w:r w:rsidRPr="006732B2">
        <w:rPr>
          <w:rFonts w:ascii="Times New Roman" w:hAnsi="Times New Roman" w:cs="Times New Roman"/>
          <w:sz w:val="28"/>
          <w:szCs w:val="28"/>
        </w:rPr>
        <w:t xml:space="preserve"> района (комиссия по проведению аукциона формируется из представителей Администрации </w:t>
      </w:r>
      <w:r w:rsidR="004E24F1">
        <w:rPr>
          <w:rFonts w:ascii="Times New Roman" w:hAnsi="Times New Roman" w:cs="Times New Roman"/>
          <w:sz w:val="28"/>
          <w:szCs w:val="28"/>
        </w:rPr>
        <w:t>муниципального</w:t>
      </w:r>
      <w:r w:rsidRPr="006732B2">
        <w:rPr>
          <w:rFonts w:ascii="Times New Roman" w:hAnsi="Times New Roman" w:cs="Times New Roman"/>
          <w:sz w:val="28"/>
          <w:szCs w:val="28"/>
        </w:rPr>
        <w:t xml:space="preserve"> района).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Число членов комиссии по проведению аукциона должно быть не менее пяти человек.</w:t>
      </w:r>
    </w:p>
    <w:p w:rsidR="00182FB8"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Замена членов комиссии по проведению аукциона допускается по решению председателя комиссии по проведению аукциона.</w:t>
      </w:r>
    </w:p>
    <w:p w:rsidR="004136E7" w:rsidRDefault="004136E7" w:rsidP="004136E7">
      <w:pPr>
        <w:spacing w:line="360" w:lineRule="atLeast"/>
        <w:ind w:firstLine="709"/>
        <w:jc w:val="both"/>
        <w:rPr>
          <w:szCs w:val="28"/>
        </w:rPr>
      </w:pPr>
      <w:r w:rsidRPr="00C11A73">
        <w:rPr>
          <w:szCs w:val="28"/>
        </w:rPr>
        <w:t>Конкурсная комиссия состоит из председателя комиссии, заместителя председателя комиссии, секретаря комиссии и иных членов комиссии.</w:t>
      </w:r>
    </w:p>
    <w:p w:rsidR="0038674C" w:rsidRDefault="0038674C" w:rsidP="006732B2">
      <w:pPr>
        <w:pStyle w:val="ConsPlusNormal"/>
        <w:ind w:firstLine="709"/>
        <w:jc w:val="both"/>
        <w:rPr>
          <w:rFonts w:ascii="Times New Roman" w:hAnsi="Times New Roman" w:cs="Times New Roman"/>
          <w:sz w:val="28"/>
          <w:szCs w:val="28"/>
        </w:rPr>
      </w:pPr>
      <w:r w:rsidRPr="0038674C">
        <w:rPr>
          <w:rFonts w:ascii="Times New Roman" w:hAnsi="Times New Roman" w:cs="Times New Roman"/>
          <w:sz w:val="28"/>
          <w:szCs w:val="28"/>
        </w:rPr>
        <w:t xml:space="preserve">Состав комиссии формируется таким образом, чтобы исключить возможность возникновения конфликта интересов, который </w:t>
      </w:r>
      <w:r>
        <w:rPr>
          <w:rFonts w:ascii="Times New Roman" w:hAnsi="Times New Roman" w:cs="Times New Roman"/>
          <w:sz w:val="28"/>
          <w:szCs w:val="28"/>
        </w:rPr>
        <w:t>мог бы повлиять на принимаемые</w:t>
      </w:r>
      <w:r w:rsidRPr="0038674C">
        <w:rPr>
          <w:rFonts w:ascii="Times New Roman" w:hAnsi="Times New Roman" w:cs="Times New Roman"/>
          <w:sz w:val="28"/>
          <w:szCs w:val="28"/>
        </w:rPr>
        <w:t xml:space="preserve"> комиссией решения</w:t>
      </w:r>
      <w:r>
        <w:rPr>
          <w:rFonts w:ascii="Times New Roman" w:hAnsi="Times New Roman" w:cs="Times New Roman"/>
          <w:sz w:val="28"/>
          <w:szCs w:val="28"/>
        </w:rPr>
        <w:t>.</w:t>
      </w:r>
    </w:p>
    <w:p w:rsidR="0038674C" w:rsidRPr="00372B8A" w:rsidRDefault="0038674C" w:rsidP="0038674C">
      <w:pPr>
        <w:spacing w:line="360" w:lineRule="atLeast"/>
        <w:ind w:firstLine="709"/>
        <w:jc w:val="both"/>
        <w:rPr>
          <w:szCs w:val="28"/>
        </w:rPr>
      </w:pPr>
      <w:r w:rsidRPr="00372B8A">
        <w:rPr>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этом случае соответствующий член комиссии не принимает участия в рассмотрении указанного вопроса.</w:t>
      </w:r>
    </w:p>
    <w:p w:rsidR="00182FB8"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Заседания комиссии по проведению аукциона являются правомочными, если на них присутствует не менее 51 процента членов комиссии по проведению аукциона.</w:t>
      </w:r>
    </w:p>
    <w:p w:rsidR="0038674C" w:rsidRPr="00C11A73" w:rsidRDefault="0038674C" w:rsidP="0038674C">
      <w:pPr>
        <w:spacing w:line="360" w:lineRule="atLeast"/>
        <w:ind w:firstLine="709"/>
        <w:jc w:val="both"/>
        <w:rPr>
          <w:szCs w:val="28"/>
        </w:rPr>
      </w:pPr>
      <w:r>
        <w:rPr>
          <w:szCs w:val="28"/>
        </w:rPr>
        <w:t>В исключительных случаях п</w:t>
      </w:r>
      <w:r w:rsidRPr="00372B8A">
        <w:rPr>
          <w:szCs w:val="28"/>
        </w:rPr>
        <w:t xml:space="preserve">ри </w:t>
      </w:r>
      <w:r>
        <w:rPr>
          <w:szCs w:val="28"/>
        </w:rPr>
        <w:t xml:space="preserve">одновременном </w:t>
      </w:r>
      <w:r w:rsidRPr="00372B8A">
        <w:rPr>
          <w:szCs w:val="28"/>
        </w:rPr>
        <w:t>отсутствии председателя комиссии</w:t>
      </w:r>
      <w:r>
        <w:rPr>
          <w:szCs w:val="28"/>
        </w:rPr>
        <w:t xml:space="preserve"> и заместителя председателя комиссии</w:t>
      </w:r>
      <w:r w:rsidRPr="00372B8A">
        <w:rPr>
          <w:szCs w:val="28"/>
        </w:rPr>
        <w:t xml:space="preserve"> в целях оперативного рассмотрения вопросов комиссия вправе своим решением поручить одному из членов комиссии временно исполнять обязанности председателя комиссии</w:t>
      </w:r>
    </w:p>
    <w:p w:rsidR="00182FB8"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Члены комиссии по проведению аукциона должны быть заблаговременно уведомлены о месте, дате и времени проведения аукциона. Члены комиссии по проведению аукциона лично участвуют в аукционе и подписывают протокол по итогам аукциона.</w:t>
      </w:r>
    </w:p>
    <w:p w:rsidR="0038674C" w:rsidRDefault="00AF07F3" w:rsidP="0038674C">
      <w:pPr>
        <w:spacing w:line="360" w:lineRule="atLeast"/>
        <w:ind w:firstLine="709"/>
        <w:jc w:val="both"/>
        <w:rPr>
          <w:szCs w:val="28"/>
        </w:rPr>
      </w:pPr>
      <w:r>
        <w:rPr>
          <w:szCs w:val="28"/>
        </w:rPr>
        <w:t>П</w:t>
      </w:r>
      <w:r w:rsidRPr="00372B8A">
        <w:rPr>
          <w:szCs w:val="28"/>
        </w:rPr>
        <w:t xml:space="preserve">одготовку заседания </w:t>
      </w:r>
      <w:r>
        <w:rPr>
          <w:szCs w:val="28"/>
        </w:rPr>
        <w:t>к</w:t>
      </w:r>
      <w:r w:rsidRPr="00372B8A">
        <w:rPr>
          <w:szCs w:val="28"/>
        </w:rPr>
        <w:t>омиссии</w:t>
      </w:r>
      <w:r>
        <w:rPr>
          <w:szCs w:val="28"/>
        </w:rPr>
        <w:t xml:space="preserve"> </w:t>
      </w:r>
      <w:r w:rsidRPr="00372B8A">
        <w:rPr>
          <w:szCs w:val="28"/>
        </w:rPr>
        <w:t>осуществляет</w:t>
      </w:r>
      <w:r>
        <w:rPr>
          <w:szCs w:val="28"/>
        </w:rPr>
        <w:t xml:space="preserve"> с</w:t>
      </w:r>
      <w:r w:rsidR="0038674C" w:rsidRPr="00C11A73">
        <w:rPr>
          <w:szCs w:val="28"/>
        </w:rPr>
        <w:t>екретарь комиссии</w:t>
      </w:r>
      <w:r w:rsidR="0038674C" w:rsidRPr="00372B8A">
        <w:rPr>
          <w:szCs w:val="28"/>
        </w:rPr>
        <w:t xml:space="preserve">, включая оформление и рассылку необходимых документов, информирование членов </w:t>
      </w:r>
      <w:r w:rsidR="0038674C">
        <w:rPr>
          <w:szCs w:val="28"/>
        </w:rPr>
        <w:t>к</w:t>
      </w:r>
      <w:r w:rsidR="0038674C" w:rsidRPr="00372B8A">
        <w:rPr>
          <w:szCs w:val="28"/>
        </w:rPr>
        <w:t xml:space="preserve">омиссии по всем вопросам, относящимся к их функциям, в том числе извещает лиц, принимающих участие в работе </w:t>
      </w:r>
      <w:r w:rsidR="0038674C">
        <w:rPr>
          <w:szCs w:val="28"/>
        </w:rPr>
        <w:t>к</w:t>
      </w:r>
      <w:r w:rsidR="0038674C" w:rsidRPr="00372B8A">
        <w:rPr>
          <w:szCs w:val="28"/>
        </w:rPr>
        <w:t xml:space="preserve">омиссии, о времени и месте проведения заседаний посредством телефонной связи и обеспечивает членов </w:t>
      </w:r>
      <w:r w:rsidR="0038674C">
        <w:rPr>
          <w:szCs w:val="28"/>
        </w:rPr>
        <w:t>к</w:t>
      </w:r>
      <w:r w:rsidR="0038674C" w:rsidRPr="00372B8A">
        <w:rPr>
          <w:szCs w:val="28"/>
        </w:rPr>
        <w:t>омиссии необходимыми материалами;</w:t>
      </w:r>
    </w:p>
    <w:p w:rsidR="0038674C" w:rsidRPr="00C11A73" w:rsidRDefault="0038674C" w:rsidP="0038674C">
      <w:pPr>
        <w:spacing w:line="360" w:lineRule="atLeast"/>
        <w:ind w:firstLine="709"/>
        <w:jc w:val="both"/>
        <w:rPr>
          <w:szCs w:val="28"/>
        </w:rPr>
      </w:pPr>
      <w:r w:rsidRPr="00372B8A">
        <w:rPr>
          <w:szCs w:val="28"/>
        </w:rPr>
        <w:t>В период временного отсутствия секретаря комиссии (временная нетрудоспособность, командировка, отпуск и др.) его обязанности возлагаются на одного из членов комиссии, присутствующих на заседании комиссии.</w:t>
      </w:r>
    </w:p>
    <w:p w:rsidR="00AF07F3" w:rsidRPr="00C11A73" w:rsidRDefault="00AF07F3" w:rsidP="00AF07F3">
      <w:pPr>
        <w:spacing w:line="360" w:lineRule="atLeast"/>
        <w:ind w:firstLine="709"/>
        <w:jc w:val="both"/>
        <w:rPr>
          <w:szCs w:val="28"/>
        </w:rPr>
      </w:pPr>
      <w:r w:rsidRPr="00372B8A">
        <w:rPr>
          <w:szCs w:val="28"/>
        </w:rPr>
        <w:lastRenderedPageBreak/>
        <w:t xml:space="preserve">Если число голосов "за" и "против" при принятии решения равно, решающим является голос председателя </w:t>
      </w:r>
      <w:r>
        <w:rPr>
          <w:szCs w:val="28"/>
        </w:rPr>
        <w:t>конкурсной</w:t>
      </w:r>
      <w:r w:rsidRPr="00372B8A">
        <w:rPr>
          <w:szCs w:val="28"/>
        </w:rPr>
        <w:t xml:space="preserve"> </w:t>
      </w:r>
      <w:r>
        <w:rPr>
          <w:szCs w:val="28"/>
        </w:rPr>
        <w:t>к</w:t>
      </w:r>
      <w:r w:rsidRPr="00372B8A">
        <w:rPr>
          <w:szCs w:val="28"/>
        </w:rPr>
        <w:t xml:space="preserve">омиссии. Председатель </w:t>
      </w:r>
      <w:r>
        <w:rPr>
          <w:szCs w:val="28"/>
        </w:rPr>
        <w:t>конкурсной</w:t>
      </w:r>
      <w:r w:rsidRPr="00372B8A">
        <w:rPr>
          <w:szCs w:val="28"/>
        </w:rPr>
        <w:t xml:space="preserve"> </w:t>
      </w:r>
      <w:r>
        <w:rPr>
          <w:szCs w:val="28"/>
        </w:rPr>
        <w:t>к</w:t>
      </w:r>
      <w:r w:rsidRPr="00372B8A">
        <w:rPr>
          <w:szCs w:val="28"/>
        </w:rPr>
        <w:t>омиссии голосует последним.</w:t>
      </w:r>
    </w:p>
    <w:p w:rsidR="00AF07F3" w:rsidRDefault="00AF07F3" w:rsidP="00AF07F3">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Мнение члена комиссии по проведению аукциона, отличное от принятого остальными членами комиссии по проведению аукциона, прилагается к протоколу.</w:t>
      </w:r>
    </w:p>
    <w:p w:rsidR="00AF07F3" w:rsidRPr="0066287B" w:rsidRDefault="00AF07F3" w:rsidP="00AF07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комиссии может быть обжаловано в установленном законе порядке.</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5.21. Аукцион проводится путем повышения начальной (минимальной) цены договора (цены лота), указанной в извещении о проведении аукциона, на "шаг аукциона". "Шаг аукциона" устанавливается в размере десяти процентов начальной (минимальной) цены договора (цены лота), указанной в извещении о проведении аукциона, и не изменяется в течение всего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Очередность выставления лотов на аукцион должна соответствовать очередности указания лотов в аукционной документации.</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5.22. Перед открытием аукциона проводится регистрация участников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При этом проводится проверка личности и полномочий явившихся участников аукциона (проверка личности - по документу, удостоверяющему личность, полномочий представителя - по доверенности, полномочий руководителя юридического лица - по выписке из Единого государственного реестра юридических лиц, приложенной к заявке на участие в аукционе).</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Явившимся участникам аукциона выдаются пронумерованные карточки (с указанием номера участника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5.23. Аукцион начинается с объявления уполномоченным представителем организатора аукциона об открытии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После открытия аукциона аукционистом оглашаются наименование лота, основные его характеристики, начальная цена продажи и "шаг аукциона". 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w:t>
      </w:r>
      <w:r w:rsidRPr="006732B2">
        <w:rPr>
          <w:rFonts w:ascii="Times New Roman" w:hAnsi="Times New Roman" w:cs="Times New Roman"/>
          <w:sz w:val="28"/>
          <w:szCs w:val="28"/>
        </w:rPr>
        <w:lastRenderedPageBreak/>
        <w:t>заявил последующую цену, аукцион завершается.</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По завершении аукциона аукционист объявляет о продаже права на заключение договора, называет номер карточки участника, сделавшего последнее предложение о цене договора, - победителя. В случае если победитель аукциона откажется (уклонится) от подписания протокола или оплаты права на заключение договора, он признается выбывшим из аукциона, а победителем аукциона признается тот участник, чье предложение цены за предмет аукциона было зафиксировано следующим (предпоследним) за предложением выбывшего участника. Предпоследним предложением о цене договора признается предложение участника, который вторым предложил наибольшую цену, либо предложение, предшествовавшее цене, предложенной победителем.</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Увеличение начальной (минимальной) цены договора (цены лота) осуществляется на "шаг аукциона" и в случае наличия предложений договор заключается на таких условиях.</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Снижение "шага аукциона" осуществляется при отсутствии предложений о заключении договора по объявленной цене.</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Таким образом, аукцион продолжается путем снижения "шага аукциона" до тех пор, пока "шаг аукциона" не снизится до 0,5 процента начальной (максимальной) цены договора (цены лота) и ни от кого из участников аукциона не поступят новые предложения, и только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Цена предмета аукциона, предложенная победителем аукциона, заносится в протокол об итогах аукциона, составляемый в двух экземплярах.</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5.24. В случае если в аукционе участвовал один участник или в случае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Если поступила одна заявка, которая соответствует всем требованиям, указанным в извещении о проведении аукциона, договор заключается с единственным участником аукциона по начальной цене, указанной в извещении о проведении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В случае если в извещении о проведении аукциона предусмотрено два и более лота, решение о признании аукциона несостоявшимся принимается в отношении каждого лота отдельно.</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5.25. Протоколы, составленные в ходе проведения аукциона, заявки на </w:t>
      </w:r>
      <w:r w:rsidRPr="006732B2">
        <w:rPr>
          <w:rFonts w:ascii="Times New Roman" w:hAnsi="Times New Roman" w:cs="Times New Roman"/>
          <w:sz w:val="28"/>
          <w:szCs w:val="28"/>
        </w:rPr>
        <w:lastRenderedPageBreak/>
        <w:t>участие в аукционе, документация об аукционе, изменения, внесенные в документацию об аукционе, хранятся организатором аукциона не менее трех лет.</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5.26. В случае отказа (уклонения) победителя аукциона от подписания договора аукцион признается несостоявшимся и может быть объявлен новый аукцион на прежних или измененных условиях.</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5.27. В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заключения договора.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5.28. Оформление прав победителя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протокол об итогах аукциона составляется в двух экземплярах, имеющих одинаковую силу, и подписывается в трехдневный срок с даты проведения аукциона всеми членами комиссии по проведению аукциона и победителем аукциона (протоколы передаются победителю аукциона и организатору аукциона), победитель аукциона при уклонении от подписания протокола утрачивает право на заключение договора;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информация о результатах аукциона публикуется организатором аукциона в соответствии с пунктом 5.6 настоящего Положения;</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платеж за право заключения договора вносится победителем аукциона в бюджет </w:t>
      </w:r>
      <w:r w:rsidR="004E24F1">
        <w:rPr>
          <w:rFonts w:ascii="Times New Roman" w:hAnsi="Times New Roman" w:cs="Times New Roman"/>
          <w:sz w:val="28"/>
          <w:szCs w:val="28"/>
        </w:rPr>
        <w:t>муниципального</w:t>
      </w:r>
      <w:r w:rsidR="004E24F1" w:rsidRPr="006732B2">
        <w:rPr>
          <w:rFonts w:ascii="Times New Roman" w:hAnsi="Times New Roman" w:cs="Times New Roman"/>
          <w:sz w:val="28"/>
          <w:szCs w:val="28"/>
        </w:rPr>
        <w:t xml:space="preserve"> </w:t>
      </w:r>
      <w:r w:rsidRPr="006732B2">
        <w:rPr>
          <w:rFonts w:ascii="Times New Roman" w:hAnsi="Times New Roman" w:cs="Times New Roman"/>
          <w:sz w:val="28"/>
          <w:szCs w:val="28"/>
        </w:rPr>
        <w:t>района в течение 3 рабочих дней с момента подписания протокола заседания членами комиссии по проведению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задаток, внесенный победителем аукциона на счет Администрации </w:t>
      </w:r>
      <w:r w:rsidR="004E24F1">
        <w:rPr>
          <w:rFonts w:ascii="Times New Roman" w:hAnsi="Times New Roman" w:cs="Times New Roman"/>
          <w:sz w:val="28"/>
          <w:szCs w:val="28"/>
        </w:rPr>
        <w:t>муниципального</w:t>
      </w:r>
      <w:r w:rsidRPr="006732B2">
        <w:rPr>
          <w:rFonts w:ascii="Times New Roman" w:hAnsi="Times New Roman" w:cs="Times New Roman"/>
          <w:sz w:val="28"/>
          <w:szCs w:val="28"/>
        </w:rPr>
        <w:t xml:space="preserve"> района, засчитывается в счет оплаты по заключенному договору;</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организатор аукциона оформляет договор.</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Договор должен быть подписан победителем аукциона и представлен организатору аукциона не позднее 5 рабочих дней со дня оформления протокола о результатах аукциона, содержащего сведения об итогах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5.29. Возвращение задатка: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организатор аукциона в течение 5 рабочих дней с даты подписания протокола проведения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5 рабочих дней с даты подписания договора с победителем аукциона или с таким участником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при уклонении (отказе) победителя аукциона либо участника аукциона, предложения которого по условиям аукциона являются лучшими после победителя, от заключения в установленный срок договора задаток таким лицам не возвращается, данные лица утрачивают право на заключение договора.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lastRenderedPageBreak/>
        <w:t>Под уклонением (отказом) от заключения договора понимается:</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отказ от подписания оформленного организатором аукциона договора;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непредставление организатору аукциона подписанного победителем аукциона договора в срок, установленный пунктом 5.28 настоящего Положения.</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5.30. Недействительность результатов торгов:</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признание результатов аукциона недействительными влечет недействительность договора, заключенного с победителем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5.31. Порядок заключения договора по результатам аукциона:</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5.31.1. Договор заключенный по результатам аукциона, заключается в соответствии со Схемой;</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5.31.2. После объявления результатов аукциона победитель аукциона в течение 3 рабочих дней вносит сумму платежа (за вычетом внесенного задатка в качестве обеспечения участия в аукционе):</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по договорам, заключаемым на 5 лет, в соответствии с разделом 4 настоящего Положения;</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по договорам, заключаемым для временного размещения, единовременным платежом.</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Платеж поступает:</w:t>
      </w:r>
    </w:p>
    <w:p w:rsidR="00182FB8" w:rsidRPr="006732B2"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в бюджет </w:t>
      </w:r>
      <w:r w:rsidR="004E24F1">
        <w:rPr>
          <w:rFonts w:ascii="Times New Roman" w:hAnsi="Times New Roman" w:cs="Times New Roman"/>
          <w:sz w:val="28"/>
          <w:szCs w:val="28"/>
        </w:rPr>
        <w:t>муниципального</w:t>
      </w:r>
      <w:r w:rsidRPr="006732B2">
        <w:rPr>
          <w:rFonts w:ascii="Times New Roman" w:hAnsi="Times New Roman" w:cs="Times New Roman"/>
          <w:sz w:val="28"/>
          <w:szCs w:val="28"/>
        </w:rPr>
        <w:t xml:space="preserve"> района;</w:t>
      </w:r>
    </w:p>
    <w:p w:rsidR="00182FB8" w:rsidRDefault="00182FB8" w:rsidP="006732B2">
      <w:pPr>
        <w:pStyle w:val="ConsPlusNormal"/>
        <w:ind w:firstLine="709"/>
        <w:jc w:val="both"/>
        <w:rPr>
          <w:rFonts w:ascii="Times New Roman" w:hAnsi="Times New Roman" w:cs="Times New Roman"/>
          <w:sz w:val="28"/>
          <w:szCs w:val="28"/>
        </w:rPr>
      </w:pPr>
      <w:r w:rsidRPr="006732B2">
        <w:rPr>
          <w:rFonts w:ascii="Times New Roman" w:hAnsi="Times New Roman" w:cs="Times New Roman"/>
          <w:sz w:val="28"/>
          <w:szCs w:val="28"/>
        </w:rPr>
        <w:t xml:space="preserve">Администрация Маловишерского </w:t>
      </w:r>
      <w:r w:rsidR="004E24F1">
        <w:rPr>
          <w:rFonts w:ascii="Times New Roman" w:hAnsi="Times New Roman" w:cs="Times New Roman"/>
          <w:sz w:val="28"/>
          <w:szCs w:val="28"/>
        </w:rPr>
        <w:t>муниципального</w:t>
      </w:r>
      <w:r w:rsidR="004E24F1" w:rsidRPr="006732B2">
        <w:rPr>
          <w:rFonts w:ascii="Times New Roman" w:hAnsi="Times New Roman" w:cs="Times New Roman"/>
          <w:sz w:val="28"/>
          <w:szCs w:val="28"/>
        </w:rPr>
        <w:t xml:space="preserve"> </w:t>
      </w:r>
      <w:r w:rsidRPr="006732B2">
        <w:rPr>
          <w:rFonts w:ascii="Times New Roman" w:hAnsi="Times New Roman" w:cs="Times New Roman"/>
          <w:sz w:val="28"/>
          <w:szCs w:val="28"/>
        </w:rPr>
        <w:t>района заключает договор</w:t>
      </w:r>
      <w:r w:rsidR="00A721D9">
        <w:rPr>
          <w:rFonts w:ascii="Times New Roman" w:hAnsi="Times New Roman" w:cs="Times New Roman"/>
          <w:sz w:val="28"/>
          <w:szCs w:val="28"/>
        </w:rPr>
        <w:t>.</w:t>
      </w:r>
    </w:p>
    <w:p w:rsidR="00A721D9" w:rsidRPr="006732B2" w:rsidRDefault="00A721D9" w:rsidP="006732B2">
      <w:pPr>
        <w:pStyle w:val="ConsPlusNormal"/>
        <w:ind w:firstLine="709"/>
        <w:jc w:val="both"/>
        <w:rPr>
          <w:rFonts w:ascii="Times New Roman" w:hAnsi="Times New Roman" w:cs="Times New Roman"/>
          <w:sz w:val="28"/>
          <w:szCs w:val="28"/>
        </w:rPr>
      </w:pPr>
    </w:p>
    <w:p w:rsidR="00182FB8" w:rsidRPr="00E66EA7" w:rsidRDefault="00182FB8" w:rsidP="00E66EA7">
      <w:pPr>
        <w:pStyle w:val="ConsPlusNormal"/>
        <w:ind w:firstLine="709"/>
        <w:jc w:val="center"/>
        <w:rPr>
          <w:rFonts w:ascii="Times New Roman" w:hAnsi="Times New Roman" w:cs="Times New Roman"/>
          <w:sz w:val="28"/>
          <w:szCs w:val="28"/>
        </w:rPr>
      </w:pPr>
      <w:r w:rsidRPr="00E66EA7">
        <w:rPr>
          <w:rFonts w:ascii="Times New Roman" w:hAnsi="Times New Roman" w:cs="Times New Roman"/>
          <w:sz w:val="28"/>
          <w:szCs w:val="28"/>
        </w:rPr>
        <w:t>6. Порядок оформления акта обследования нестационарного</w:t>
      </w:r>
    </w:p>
    <w:p w:rsidR="00182FB8" w:rsidRPr="00E66EA7" w:rsidRDefault="00182FB8" w:rsidP="00E66EA7">
      <w:pPr>
        <w:pStyle w:val="ConsPlusNormal"/>
        <w:ind w:firstLine="709"/>
        <w:jc w:val="center"/>
        <w:rPr>
          <w:rFonts w:ascii="Times New Roman" w:hAnsi="Times New Roman" w:cs="Times New Roman"/>
          <w:sz w:val="28"/>
          <w:szCs w:val="28"/>
        </w:rPr>
      </w:pPr>
      <w:r w:rsidRPr="00E66EA7">
        <w:rPr>
          <w:rFonts w:ascii="Times New Roman" w:hAnsi="Times New Roman" w:cs="Times New Roman"/>
          <w:sz w:val="28"/>
          <w:szCs w:val="28"/>
        </w:rPr>
        <w:t>торгового объекта на соответствие условиям,</w:t>
      </w:r>
    </w:p>
    <w:p w:rsidR="00182FB8" w:rsidRPr="00E66EA7" w:rsidRDefault="00182FB8" w:rsidP="00E66EA7">
      <w:pPr>
        <w:pStyle w:val="ConsPlusNormal"/>
        <w:ind w:firstLine="709"/>
        <w:jc w:val="center"/>
        <w:rPr>
          <w:rFonts w:ascii="Times New Roman" w:hAnsi="Times New Roman" w:cs="Times New Roman"/>
          <w:sz w:val="28"/>
          <w:szCs w:val="28"/>
        </w:rPr>
      </w:pPr>
      <w:r w:rsidRPr="00E66EA7">
        <w:rPr>
          <w:rFonts w:ascii="Times New Roman" w:hAnsi="Times New Roman" w:cs="Times New Roman"/>
          <w:sz w:val="28"/>
          <w:szCs w:val="28"/>
        </w:rPr>
        <w:t>определенным в договоре</w:t>
      </w:r>
    </w:p>
    <w:p w:rsidR="00182FB8" w:rsidRPr="00E66EA7" w:rsidRDefault="00182FB8" w:rsidP="00E66EA7">
      <w:pPr>
        <w:pStyle w:val="ConsPlusNormal"/>
        <w:ind w:firstLine="709"/>
        <w:jc w:val="both"/>
        <w:rPr>
          <w:rFonts w:ascii="Times New Roman" w:hAnsi="Times New Roman" w:cs="Times New Roman"/>
          <w:sz w:val="28"/>
          <w:szCs w:val="28"/>
        </w:rPr>
      </w:pP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6.1. Обследование нестационарного торгового объекта на предмет соответствия требованиям договора (далее - обследование НТО) осуществляется специалистом комитета.</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Обследование НТО проводится на предмет соответствия нестационарного торгового объекта требованиям договора: тип, специализация, место размещения, размеры занимаемой площади, внешний вида.</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 xml:space="preserve">6.2. По результатам обследования составляется акт обследования нестационарного торгового объекта на соответствие требованиям договора на право размещения нестационарного торгового объекта на территории Маловишерского района (далее - акт обследования) по форме </w:t>
      </w:r>
      <w:r w:rsidRPr="00A721D9">
        <w:rPr>
          <w:rFonts w:ascii="Times New Roman" w:hAnsi="Times New Roman" w:cs="Times New Roman"/>
          <w:sz w:val="28"/>
          <w:szCs w:val="28"/>
        </w:rPr>
        <w:t xml:space="preserve">согласно приложению N </w:t>
      </w:r>
      <w:r w:rsidR="00A721D9" w:rsidRPr="00A721D9">
        <w:rPr>
          <w:rFonts w:ascii="Times New Roman" w:hAnsi="Times New Roman" w:cs="Times New Roman"/>
          <w:sz w:val="28"/>
          <w:szCs w:val="28"/>
        </w:rPr>
        <w:t>5</w:t>
      </w:r>
      <w:r w:rsidRPr="00A721D9">
        <w:rPr>
          <w:rFonts w:ascii="Times New Roman" w:hAnsi="Times New Roman" w:cs="Times New Roman"/>
          <w:sz w:val="28"/>
          <w:szCs w:val="28"/>
        </w:rPr>
        <w:t xml:space="preserve"> к настоящему Положению.</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 xml:space="preserve">Акт обследования является документом, подтверждающим соответствие размещенного нестационарного торгового объекта местоположению и предельной площади объекта, размещенного в </w:t>
      </w:r>
      <w:r w:rsidRPr="00E66EA7">
        <w:rPr>
          <w:rFonts w:ascii="Times New Roman" w:hAnsi="Times New Roman" w:cs="Times New Roman"/>
          <w:sz w:val="28"/>
          <w:szCs w:val="28"/>
        </w:rPr>
        <w:lastRenderedPageBreak/>
        <w:t>соответствии с порядком и условиями договора.</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6.3. Если договором предполагается круглогодичное функционирование нестационарного торгового объекта, владелец НТО не позднее 14 календарных дней с даты размещения нестационарного торгового объекта обязан письменно уведомить комитет о размещении нестационарного торгового объекта в соответствии с условиями договора.</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6.4. Нестационарные торговые объекты, функционирующие сезонно, подлежат обследованию без дополнительного уведомления в срок не позднее 10 календарных дней со дня заключения договора.</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6.5. Специалист комитета в срок не позднее 10 рабочих дней с момента получения уведомления осуществляет осмотр соответствия размещения нестационарного торгового объекта требованиям договора.</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При отсутствии уведомления от владельца НТО, указанного в пункте 6.3 настоящего Положения, специалист комитета осуществляет осмотр соответствия размещения нестационарного торгового объекта требованиям договора сразу после истечения срока подачи уведомления.</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6.6. Обследование НТО проводится в течение 1 рабочего дня.</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При обнаружении в ходе первичного обследования НТО несоответствий требованиям договора специалист комитета непосредственно при проведении обследования НТО в случае выявления нарушений производит их фотофиксацию, фиксирует в акте обследования их перечень.</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В день проведения первичного обследования НТО владельцу НТО или его представителю вручается акт обследования с указанием о необходимости устранения выявленных нарушений в срок не позднее 10 рабочих дней со дня вручения акта обследования НТО.</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6.7. Владелец НТО своими силами и за свой счет устраняет все обнаруженные нарушения в сроки, указанные в акте обследования.</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6.8. Повторное обследование НТО проводится в срок не позднее 2 рабочих дней со дня истечения срока, указанного в акте обследования.</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В течение 1 рабочего дня после проведения повторного обследования НТО комитет уведомляет владельца НТО заказным письмом о результатах повторного обследования НТО.</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6.9. Если в ходе повторного обследования НТО специалист комитета обнаружит неустраненные нарушения, а также выявит новые нарушения, об этом делается отметка в акте обследования с указанием, какие именно нарушения не устранены или выявлены новые нарушения.</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6.10. Выявление при повторном обследовании НТО неустраненных нарушений, а также вновь установленных нарушений является основанием для расторжения договора в одностороннем порядке, и нестационарный торговый объект подлежит демонтажу владельцем НТО в течение 5 календарных дней с момента получения уведомления, указанного в пункте 6.8 настоящего Положения.</w:t>
      </w:r>
    </w:p>
    <w:p w:rsidR="00182FB8" w:rsidRPr="00E66EA7" w:rsidRDefault="00182FB8" w:rsidP="00E66EA7">
      <w:pPr>
        <w:pStyle w:val="ConsPlusNormal"/>
        <w:ind w:firstLine="709"/>
        <w:jc w:val="both"/>
        <w:rPr>
          <w:rFonts w:ascii="Times New Roman" w:hAnsi="Times New Roman" w:cs="Times New Roman"/>
          <w:sz w:val="28"/>
          <w:szCs w:val="28"/>
        </w:rPr>
      </w:pPr>
    </w:p>
    <w:p w:rsidR="00182FB8" w:rsidRPr="00E66EA7" w:rsidRDefault="00182FB8" w:rsidP="00E66EA7">
      <w:pPr>
        <w:pStyle w:val="ConsPlusNormal"/>
        <w:ind w:firstLine="709"/>
        <w:jc w:val="center"/>
        <w:rPr>
          <w:rFonts w:ascii="Times New Roman" w:hAnsi="Times New Roman" w:cs="Times New Roman"/>
          <w:sz w:val="28"/>
          <w:szCs w:val="28"/>
        </w:rPr>
      </w:pPr>
      <w:r w:rsidRPr="00E66EA7">
        <w:rPr>
          <w:rFonts w:ascii="Times New Roman" w:hAnsi="Times New Roman" w:cs="Times New Roman"/>
          <w:sz w:val="28"/>
          <w:szCs w:val="28"/>
        </w:rPr>
        <w:t>7. Порядок расторжения договора</w:t>
      </w:r>
    </w:p>
    <w:p w:rsidR="00182FB8" w:rsidRPr="00E66EA7" w:rsidRDefault="00182FB8" w:rsidP="00E66EA7">
      <w:pPr>
        <w:pStyle w:val="ConsPlusNormal"/>
        <w:ind w:firstLine="709"/>
        <w:jc w:val="both"/>
        <w:rPr>
          <w:rFonts w:ascii="Times New Roman" w:hAnsi="Times New Roman" w:cs="Times New Roman"/>
          <w:sz w:val="28"/>
          <w:szCs w:val="28"/>
        </w:rPr>
      </w:pP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lastRenderedPageBreak/>
        <w:t>7.1. Договор может быть расторгнут по соглашению сторон.</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 xml:space="preserve">7.2. Администрацией </w:t>
      </w:r>
      <w:r w:rsidR="00E66EA7">
        <w:rPr>
          <w:rFonts w:ascii="Times New Roman" w:hAnsi="Times New Roman" w:cs="Times New Roman"/>
          <w:sz w:val="28"/>
          <w:szCs w:val="28"/>
        </w:rPr>
        <w:t>муниципального</w:t>
      </w:r>
      <w:r w:rsidRPr="00E66EA7">
        <w:rPr>
          <w:rFonts w:ascii="Times New Roman" w:hAnsi="Times New Roman" w:cs="Times New Roman"/>
          <w:sz w:val="28"/>
          <w:szCs w:val="28"/>
        </w:rPr>
        <w:t xml:space="preserve"> района может быть принято решение о досрочном расторжении договора путем одностороннего отказа от исполнения договора по следующим основаниям:</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невнесение платы в предусмотренный договором срок, если просрочка платежа составляет более 30 календарных дней (расторжение договора не освобождает владельца НТО от необходимости погашения задолженности по оплате по договору);</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по представлению органов, осуществляющих государственные функции по контролю и надзору, решению судебных органов;</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при принятии органом местного самоуправления решения о необходимости ремонта и (или) реконструкции автомобильных дорог;</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 xml:space="preserve">при реализации муниципальных программ и (или) приоритетных направлений деятельности органов местного самоуправления </w:t>
      </w:r>
      <w:r w:rsidR="00A721D9">
        <w:rPr>
          <w:rFonts w:ascii="Times New Roman" w:hAnsi="Times New Roman" w:cs="Times New Roman"/>
          <w:sz w:val="28"/>
          <w:szCs w:val="28"/>
        </w:rPr>
        <w:t xml:space="preserve">муниципального </w:t>
      </w:r>
      <w:r w:rsidRPr="00E66EA7">
        <w:rPr>
          <w:rFonts w:ascii="Times New Roman" w:hAnsi="Times New Roman" w:cs="Times New Roman"/>
          <w:sz w:val="28"/>
          <w:szCs w:val="28"/>
        </w:rPr>
        <w:t>района в социально-экономической сфере; 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при нарушении владельцем НТО следующих условий договора:</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сохранение заявленного типа и специализации нестационарного торгового объекта;</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установка владельцем НТО (либо лицом, осуществляющим предпринимательскую деятельность в нестационарном торговом объекте) дополнительного торгового оборудования на земельном участке около нестационарного торгового объекта (холодильники, приспособления для выкладки товара и т.п.);</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привлечение к административной ответственности за нарушение требований муниципальных правовых актов к уборке и содержанию прилегающей территории к нестационарному торговому объекту;</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привлечение к административной ответственности за нарушение требований федерального законодательства в области продажи этилового спирта и спиртосодержащей продукции, несоблюдение ограничений и нарушение запретов в сфере торговли табачной продукцией и табачными изделиями;</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несоответствие нестационарного торгового объекта требованиям Дизайн-кода;</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 xml:space="preserve">эксплуатация нестационарного торгового объекта при наличии в акте обследования сведений о несоответствии размещения нестационарного </w:t>
      </w:r>
      <w:r w:rsidRPr="00E66EA7">
        <w:rPr>
          <w:rFonts w:ascii="Times New Roman" w:hAnsi="Times New Roman" w:cs="Times New Roman"/>
          <w:sz w:val="28"/>
          <w:szCs w:val="28"/>
        </w:rPr>
        <w:lastRenderedPageBreak/>
        <w:t>торгового объекта требованиям договора и неустранении выявленных нарушений.</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При расторжении договора по основаниям, указанным в настоящем пункте, денежные средства, перечисленные в счет оплаты по договору, возврату не подлежат.</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 xml:space="preserve">7.3. Договор может быть расторгнут по заявлению владельца НТО либо по решению суда при существенном нарушении условий договора Администрацией </w:t>
      </w:r>
      <w:r w:rsidR="00D42923">
        <w:rPr>
          <w:rFonts w:ascii="Times New Roman" w:hAnsi="Times New Roman" w:cs="Times New Roman"/>
          <w:sz w:val="28"/>
          <w:szCs w:val="28"/>
        </w:rPr>
        <w:t>муниципального</w:t>
      </w:r>
      <w:r w:rsidRPr="00E66EA7">
        <w:rPr>
          <w:rFonts w:ascii="Times New Roman" w:hAnsi="Times New Roman" w:cs="Times New Roman"/>
          <w:sz w:val="28"/>
          <w:szCs w:val="28"/>
        </w:rPr>
        <w:t xml:space="preserve"> района.</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7.4. Сторона, инициирующая процедуру досрочного расторжения договора, обязана за 3 месяца сообщить об этом другой стороне в письменной форме.</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7.5. При принятии решения о досрочном расторжении договора комитет вручает владельцу НТО уведомление о расторжении договора и демонтаже нестационарного торгового объекта.</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7.6. Договор считается расторгнутым с даты, указанной в уведомлении.</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7.7. Уведомление считается полученным надлежащим образом, если оно направлено по почтовому адресу, указанному в договоре.</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7.8. Функционирование нестационарного торгового объекта по истечении установленного договором срока считается незаконным, а лица, осуществляющие его размещение и ведущие в нем торговую деятельность, привлекаются к ответственности в соответствии с действующим законодательством Российской Федерации и Новгородской области.</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7.9. При досрочном расторжении договора владелец НТО в течение 5 календарных дней после получения уведомления обязан демонтировать нестационарный торговый объект и восстановить благоустройство места размещения и прилегающей территории.</w:t>
      </w:r>
    </w:p>
    <w:p w:rsidR="00182FB8" w:rsidRPr="00E66EA7" w:rsidRDefault="00182FB8" w:rsidP="00E66EA7">
      <w:pPr>
        <w:pStyle w:val="ConsPlusNormal"/>
        <w:ind w:firstLine="709"/>
        <w:jc w:val="both"/>
        <w:rPr>
          <w:rFonts w:ascii="Times New Roman" w:hAnsi="Times New Roman" w:cs="Times New Roman"/>
          <w:sz w:val="28"/>
          <w:szCs w:val="28"/>
        </w:rPr>
      </w:pPr>
      <w:r w:rsidRPr="00E66EA7">
        <w:rPr>
          <w:rFonts w:ascii="Times New Roman" w:hAnsi="Times New Roman" w:cs="Times New Roman"/>
          <w:sz w:val="28"/>
          <w:szCs w:val="28"/>
        </w:rPr>
        <w:t xml:space="preserve">7.10. При неисполнении владельцем НТО обязанности по своевременному демонтажу нестационарный торговый объект считается самовольно установленным, а место его размещения подлежит освобождению в соответствии с законодательством Российской Федерации, Новгородской области, муниципальными правовыми актами </w:t>
      </w:r>
      <w:r w:rsidR="00D42923">
        <w:rPr>
          <w:rFonts w:ascii="Times New Roman" w:hAnsi="Times New Roman" w:cs="Times New Roman"/>
          <w:sz w:val="28"/>
          <w:szCs w:val="28"/>
        </w:rPr>
        <w:t>муниципального</w:t>
      </w:r>
      <w:r w:rsidR="00D42923" w:rsidRPr="00E66EA7">
        <w:rPr>
          <w:rFonts w:ascii="Times New Roman" w:hAnsi="Times New Roman" w:cs="Times New Roman"/>
          <w:sz w:val="28"/>
          <w:szCs w:val="28"/>
        </w:rPr>
        <w:t xml:space="preserve"> </w:t>
      </w:r>
      <w:r w:rsidRPr="00E66EA7">
        <w:rPr>
          <w:rFonts w:ascii="Times New Roman" w:hAnsi="Times New Roman" w:cs="Times New Roman"/>
          <w:sz w:val="28"/>
          <w:szCs w:val="28"/>
        </w:rPr>
        <w:t>района, условиями договора.</w:t>
      </w:r>
    </w:p>
    <w:p w:rsidR="00182FB8" w:rsidRPr="00E66EA7" w:rsidRDefault="00182FB8" w:rsidP="00E66EA7">
      <w:pPr>
        <w:pStyle w:val="ConsPlusNormal"/>
        <w:ind w:firstLine="709"/>
        <w:jc w:val="both"/>
        <w:rPr>
          <w:rFonts w:ascii="Times New Roman" w:hAnsi="Times New Roman" w:cs="Times New Roman"/>
          <w:sz w:val="28"/>
          <w:szCs w:val="28"/>
        </w:rPr>
      </w:pPr>
    </w:p>
    <w:p w:rsidR="00047582" w:rsidRDefault="00047582" w:rsidP="00E66EA7">
      <w:pPr>
        <w:pStyle w:val="ConsPlusNormal"/>
        <w:ind w:firstLine="709"/>
        <w:jc w:val="both"/>
        <w:rPr>
          <w:rFonts w:ascii="Times New Roman" w:hAnsi="Times New Roman" w:cs="Times New Roman"/>
          <w:sz w:val="28"/>
          <w:szCs w:val="28"/>
        </w:rPr>
      </w:pPr>
    </w:p>
    <w:p w:rsidR="0006362C" w:rsidRDefault="0006362C" w:rsidP="00E66EA7">
      <w:pPr>
        <w:pStyle w:val="ConsPlusNormal"/>
        <w:ind w:firstLine="709"/>
        <w:jc w:val="both"/>
        <w:rPr>
          <w:rFonts w:ascii="Times New Roman" w:hAnsi="Times New Roman" w:cs="Times New Roman"/>
          <w:sz w:val="28"/>
          <w:szCs w:val="28"/>
        </w:rPr>
      </w:pPr>
    </w:p>
    <w:p w:rsidR="0006362C" w:rsidRDefault="0006362C" w:rsidP="00E66EA7">
      <w:pPr>
        <w:pStyle w:val="ConsPlusNormal"/>
        <w:ind w:firstLine="709"/>
        <w:jc w:val="both"/>
        <w:rPr>
          <w:rFonts w:ascii="Times New Roman" w:hAnsi="Times New Roman" w:cs="Times New Roman"/>
          <w:sz w:val="28"/>
          <w:szCs w:val="28"/>
        </w:rPr>
      </w:pPr>
    </w:p>
    <w:p w:rsidR="00DB673D" w:rsidRDefault="00DB673D" w:rsidP="00E66EA7">
      <w:pPr>
        <w:pStyle w:val="ConsPlusNormal"/>
        <w:ind w:firstLine="709"/>
        <w:jc w:val="both"/>
        <w:rPr>
          <w:rFonts w:ascii="Times New Roman" w:hAnsi="Times New Roman" w:cs="Times New Roman"/>
          <w:sz w:val="28"/>
          <w:szCs w:val="28"/>
        </w:rPr>
      </w:pPr>
    </w:p>
    <w:p w:rsidR="00DB673D" w:rsidRDefault="00DB673D" w:rsidP="00E66EA7">
      <w:pPr>
        <w:pStyle w:val="ConsPlusNormal"/>
        <w:ind w:firstLine="709"/>
        <w:jc w:val="both"/>
        <w:rPr>
          <w:rFonts w:ascii="Times New Roman" w:hAnsi="Times New Roman" w:cs="Times New Roman"/>
          <w:sz w:val="28"/>
          <w:szCs w:val="28"/>
        </w:rPr>
      </w:pPr>
    </w:p>
    <w:p w:rsidR="00DB673D" w:rsidRDefault="00DB673D" w:rsidP="00E66EA7">
      <w:pPr>
        <w:pStyle w:val="ConsPlusNormal"/>
        <w:ind w:firstLine="709"/>
        <w:jc w:val="both"/>
        <w:rPr>
          <w:rFonts w:ascii="Times New Roman" w:hAnsi="Times New Roman" w:cs="Times New Roman"/>
          <w:sz w:val="28"/>
          <w:szCs w:val="28"/>
        </w:rPr>
      </w:pPr>
    </w:p>
    <w:p w:rsidR="00DB673D" w:rsidRDefault="00DB673D" w:rsidP="00E66EA7">
      <w:pPr>
        <w:pStyle w:val="ConsPlusNormal"/>
        <w:ind w:firstLine="709"/>
        <w:jc w:val="both"/>
        <w:rPr>
          <w:rFonts w:ascii="Times New Roman" w:hAnsi="Times New Roman" w:cs="Times New Roman"/>
          <w:sz w:val="28"/>
          <w:szCs w:val="28"/>
        </w:rPr>
      </w:pPr>
    </w:p>
    <w:p w:rsidR="00DB673D" w:rsidRDefault="00DB673D" w:rsidP="00E66EA7">
      <w:pPr>
        <w:pStyle w:val="ConsPlusNormal"/>
        <w:ind w:firstLine="709"/>
        <w:jc w:val="both"/>
        <w:rPr>
          <w:rFonts w:ascii="Times New Roman" w:hAnsi="Times New Roman" w:cs="Times New Roman"/>
          <w:sz w:val="28"/>
          <w:szCs w:val="28"/>
        </w:rPr>
      </w:pPr>
    </w:p>
    <w:p w:rsidR="00DB673D" w:rsidRDefault="00DB673D" w:rsidP="00E66EA7">
      <w:pPr>
        <w:pStyle w:val="ConsPlusNormal"/>
        <w:ind w:firstLine="709"/>
        <w:jc w:val="both"/>
        <w:rPr>
          <w:rFonts w:ascii="Times New Roman" w:hAnsi="Times New Roman" w:cs="Times New Roman"/>
          <w:sz w:val="28"/>
          <w:szCs w:val="28"/>
        </w:rPr>
      </w:pPr>
    </w:p>
    <w:p w:rsidR="00DB673D" w:rsidRDefault="00DB673D" w:rsidP="00E66EA7">
      <w:pPr>
        <w:pStyle w:val="ConsPlusNormal"/>
        <w:ind w:firstLine="709"/>
        <w:jc w:val="both"/>
        <w:rPr>
          <w:rFonts w:ascii="Times New Roman" w:hAnsi="Times New Roman" w:cs="Times New Roman"/>
          <w:sz w:val="28"/>
          <w:szCs w:val="28"/>
        </w:rPr>
      </w:pPr>
    </w:p>
    <w:p w:rsidR="00DB673D" w:rsidRDefault="00DB673D" w:rsidP="00E66EA7">
      <w:pPr>
        <w:pStyle w:val="ConsPlusNormal"/>
        <w:ind w:firstLine="709"/>
        <w:jc w:val="both"/>
        <w:rPr>
          <w:rFonts w:ascii="Times New Roman" w:hAnsi="Times New Roman" w:cs="Times New Roman"/>
          <w:sz w:val="28"/>
          <w:szCs w:val="28"/>
        </w:rPr>
      </w:pPr>
    </w:p>
    <w:p w:rsidR="00DB673D" w:rsidRDefault="00DB673D" w:rsidP="00E66EA7">
      <w:pPr>
        <w:pStyle w:val="ConsPlusNormal"/>
        <w:ind w:firstLine="709"/>
        <w:jc w:val="both"/>
        <w:rPr>
          <w:rFonts w:ascii="Times New Roman" w:hAnsi="Times New Roman" w:cs="Times New Roman"/>
          <w:sz w:val="28"/>
          <w:szCs w:val="28"/>
        </w:rPr>
      </w:pPr>
    </w:p>
    <w:p w:rsidR="0006362C" w:rsidRPr="00805C68" w:rsidRDefault="0006362C" w:rsidP="00DB673D">
      <w:pPr>
        <w:pStyle w:val="ConsPlusNormal"/>
        <w:jc w:val="right"/>
        <w:outlineLvl w:val="1"/>
        <w:rPr>
          <w:rFonts w:ascii="Times New Roman" w:hAnsi="Times New Roman" w:cs="Times New Roman"/>
          <w:sz w:val="24"/>
          <w:szCs w:val="24"/>
        </w:rPr>
      </w:pPr>
      <w:r w:rsidRPr="00805C68">
        <w:rPr>
          <w:rFonts w:ascii="Times New Roman" w:hAnsi="Times New Roman" w:cs="Times New Roman"/>
          <w:sz w:val="24"/>
          <w:szCs w:val="24"/>
        </w:rPr>
        <w:lastRenderedPageBreak/>
        <w:t>Приложение N</w:t>
      </w:r>
      <w:r>
        <w:rPr>
          <w:rFonts w:ascii="Times New Roman" w:hAnsi="Times New Roman" w:cs="Times New Roman"/>
          <w:sz w:val="24"/>
          <w:szCs w:val="24"/>
        </w:rPr>
        <w:t xml:space="preserve"> 1</w:t>
      </w:r>
      <w:r w:rsidR="00DB673D">
        <w:rPr>
          <w:rFonts w:ascii="Times New Roman" w:hAnsi="Times New Roman" w:cs="Times New Roman"/>
          <w:sz w:val="24"/>
          <w:szCs w:val="24"/>
        </w:rPr>
        <w:t xml:space="preserve"> </w:t>
      </w:r>
      <w:r w:rsidRPr="00805C68">
        <w:rPr>
          <w:rFonts w:ascii="Times New Roman" w:hAnsi="Times New Roman" w:cs="Times New Roman"/>
          <w:sz w:val="24"/>
          <w:szCs w:val="24"/>
        </w:rPr>
        <w:t>к Положению</w:t>
      </w:r>
    </w:p>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о порядке размещения нестационарных</w:t>
      </w:r>
    </w:p>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торговых объектов на территории</w:t>
      </w:r>
    </w:p>
    <w:p w:rsidR="00A721D9"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Маловишерского</w:t>
      </w:r>
      <w:r w:rsidR="00A721D9">
        <w:rPr>
          <w:rFonts w:ascii="Times New Roman" w:hAnsi="Times New Roman" w:cs="Times New Roman"/>
          <w:sz w:val="24"/>
          <w:szCs w:val="24"/>
        </w:rPr>
        <w:t xml:space="preserve"> муниципального</w:t>
      </w:r>
      <w:r w:rsidRPr="00805C68">
        <w:rPr>
          <w:rFonts w:ascii="Times New Roman" w:hAnsi="Times New Roman" w:cs="Times New Roman"/>
          <w:sz w:val="24"/>
          <w:szCs w:val="24"/>
        </w:rPr>
        <w:t xml:space="preserve"> района</w:t>
      </w:r>
      <w:r w:rsidR="00A721D9">
        <w:rPr>
          <w:rFonts w:ascii="Times New Roman" w:hAnsi="Times New Roman" w:cs="Times New Roman"/>
          <w:sz w:val="24"/>
          <w:szCs w:val="24"/>
        </w:rPr>
        <w:t xml:space="preserve"> </w:t>
      </w:r>
    </w:p>
    <w:p w:rsidR="0006362C" w:rsidRPr="00805C68" w:rsidRDefault="00A721D9" w:rsidP="0006362C">
      <w:pPr>
        <w:pStyle w:val="ConsPlusNormal"/>
        <w:jc w:val="right"/>
        <w:rPr>
          <w:rFonts w:ascii="Times New Roman" w:hAnsi="Times New Roman" w:cs="Times New Roman"/>
          <w:sz w:val="24"/>
          <w:szCs w:val="24"/>
        </w:rPr>
      </w:pPr>
      <w:r>
        <w:rPr>
          <w:rFonts w:ascii="Times New Roman" w:hAnsi="Times New Roman" w:cs="Times New Roman"/>
          <w:sz w:val="24"/>
          <w:szCs w:val="24"/>
        </w:rPr>
        <w:t>Новгородской области</w:t>
      </w:r>
    </w:p>
    <w:p w:rsidR="0006362C" w:rsidRPr="00805C68" w:rsidRDefault="0006362C" w:rsidP="0006362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034"/>
        <w:gridCol w:w="1033"/>
        <w:gridCol w:w="990"/>
        <w:gridCol w:w="675"/>
        <w:gridCol w:w="375"/>
        <w:gridCol w:w="315"/>
        <w:gridCol w:w="344"/>
        <w:gridCol w:w="345"/>
        <w:gridCol w:w="338"/>
        <w:gridCol w:w="7"/>
        <w:gridCol w:w="1004"/>
        <w:gridCol w:w="1710"/>
        <w:gridCol w:w="901"/>
      </w:tblGrid>
      <w:tr w:rsidR="0006362C" w:rsidRPr="00805C68" w:rsidTr="00DB673D">
        <w:tc>
          <w:tcPr>
            <w:tcW w:w="9071" w:type="dxa"/>
            <w:gridSpan w:val="13"/>
            <w:tcBorders>
              <w:top w:val="nil"/>
              <w:left w:val="nil"/>
              <w:right w:val="nil"/>
            </w:tcBorders>
          </w:tcPr>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Форма</w:t>
            </w:r>
          </w:p>
        </w:tc>
      </w:tr>
      <w:tr w:rsidR="0006362C" w:rsidRPr="00805C68" w:rsidTr="00DB673D">
        <w:tc>
          <w:tcPr>
            <w:tcW w:w="4422" w:type="dxa"/>
            <w:gridSpan w:val="6"/>
            <w:vMerge w:val="restart"/>
            <w:tcBorders>
              <w:top w:val="nil"/>
              <w:left w:val="nil"/>
              <w:right w:val="nil"/>
            </w:tcBorders>
          </w:tcPr>
          <w:p w:rsidR="0006362C" w:rsidRPr="00805C68" w:rsidRDefault="0006362C" w:rsidP="0006362C">
            <w:pPr>
              <w:pStyle w:val="ConsPlusNormal"/>
              <w:rPr>
                <w:rFonts w:ascii="Times New Roman" w:hAnsi="Times New Roman" w:cs="Times New Roman"/>
                <w:sz w:val="24"/>
                <w:szCs w:val="24"/>
              </w:rPr>
            </w:pPr>
          </w:p>
        </w:tc>
        <w:tc>
          <w:tcPr>
            <w:tcW w:w="344" w:type="dxa"/>
            <w:tcBorders>
              <w:top w:val="nil"/>
              <w:left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В</w:t>
            </w:r>
          </w:p>
        </w:tc>
        <w:tc>
          <w:tcPr>
            <w:tcW w:w="4305" w:type="dxa"/>
            <w:gridSpan w:val="6"/>
            <w:tcBorders>
              <w:top w:val="nil"/>
              <w:left w:val="nil"/>
              <w:bottom w:val="single" w:sz="4" w:space="0" w:color="auto"/>
              <w:right w:val="nil"/>
            </w:tcBorders>
          </w:tcPr>
          <w:p w:rsidR="0006362C" w:rsidRPr="00805C68" w:rsidRDefault="0006362C" w:rsidP="0006362C">
            <w:pPr>
              <w:pStyle w:val="ConsPlusNormal"/>
              <w:rPr>
                <w:rFonts w:ascii="Times New Roman" w:hAnsi="Times New Roman" w:cs="Times New Roman"/>
                <w:sz w:val="24"/>
                <w:szCs w:val="24"/>
              </w:rPr>
            </w:pPr>
          </w:p>
        </w:tc>
      </w:tr>
      <w:tr w:rsidR="0006362C" w:rsidRPr="00805C68" w:rsidTr="00DB673D">
        <w:tc>
          <w:tcPr>
            <w:tcW w:w="4422" w:type="dxa"/>
            <w:gridSpan w:val="6"/>
            <w:vMerge/>
            <w:tcBorders>
              <w:left w:val="nil"/>
            </w:tcBorders>
          </w:tcPr>
          <w:p w:rsidR="0006362C" w:rsidRPr="00805C68" w:rsidRDefault="0006362C" w:rsidP="0006362C">
            <w:pPr>
              <w:rPr>
                <w:sz w:val="24"/>
              </w:rPr>
            </w:pPr>
          </w:p>
        </w:tc>
        <w:tc>
          <w:tcPr>
            <w:tcW w:w="1027" w:type="dxa"/>
            <w:gridSpan w:val="3"/>
            <w:tcBorders>
              <w:bottom w:val="single" w:sz="4" w:space="0" w:color="auto"/>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от</w:t>
            </w:r>
          </w:p>
        </w:tc>
        <w:tc>
          <w:tcPr>
            <w:tcW w:w="3622" w:type="dxa"/>
            <w:gridSpan w:val="4"/>
            <w:tcBorders>
              <w:bottom w:val="single" w:sz="4" w:space="0" w:color="auto"/>
            </w:tcBorders>
          </w:tcPr>
          <w:p w:rsidR="0006362C" w:rsidRPr="00805C68" w:rsidRDefault="0006362C" w:rsidP="0006362C">
            <w:pPr>
              <w:pStyle w:val="ConsPlusNormal"/>
              <w:rPr>
                <w:rFonts w:ascii="Times New Roman" w:hAnsi="Times New Roman" w:cs="Times New Roman"/>
                <w:sz w:val="24"/>
                <w:szCs w:val="24"/>
              </w:rPr>
            </w:pPr>
          </w:p>
        </w:tc>
      </w:tr>
      <w:tr w:rsidR="0006362C" w:rsidRPr="00805C68" w:rsidTr="00DB673D">
        <w:tc>
          <w:tcPr>
            <w:tcW w:w="4422" w:type="dxa"/>
            <w:gridSpan w:val="6"/>
            <w:vMerge/>
            <w:tcBorders>
              <w:left w:val="nil"/>
              <w:bottom w:val="nil"/>
              <w:right w:val="nil"/>
            </w:tcBorders>
          </w:tcPr>
          <w:p w:rsidR="0006362C" w:rsidRPr="00805C68" w:rsidRDefault="0006362C" w:rsidP="0006362C">
            <w:pPr>
              <w:rPr>
                <w:sz w:val="24"/>
              </w:rPr>
            </w:pPr>
          </w:p>
        </w:tc>
        <w:tc>
          <w:tcPr>
            <w:tcW w:w="344" w:type="dxa"/>
            <w:tcBorders>
              <w:top w:val="single" w:sz="4" w:space="0" w:color="auto"/>
              <w:left w:val="nil"/>
              <w:right w:val="nil"/>
            </w:tcBorders>
          </w:tcPr>
          <w:p w:rsidR="0006362C" w:rsidRPr="00DB673D" w:rsidRDefault="0006362C" w:rsidP="0006362C">
            <w:pPr>
              <w:pStyle w:val="ConsPlusNormal"/>
              <w:rPr>
                <w:rFonts w:ascii="Times New Roman" w:hAnsi="Times New Roman" w:cs="Times New Roman"/>
              </w:rPr>
            </w:pPr>
          </w:p>
        </w:tc>
        <w:tc>
          <w:tcPr>
            <w:tcW w:w="4305" w:type="dxa"/>
            <w:gridSpan w:val="6"/>
            <w:tcBorders>
              <w:top w:val="single" w:sz="4" w:space="0" w:color="auto"/>
              <w:left w:val="nil"/>
              <w:right w:val="nil"/>
            </w:tcBorders>
          </w:tcPr>
          <w:p w:rsidR="0006362C" w:rsidRPr="00DB673D" w:rsidRDefault="0006362C" w:rsidP="0006362C">
            <w:pPr>
              <w:pStyle w:val="ConsPlusNormal"/>
              <w:jc w:val="center"/>
              <w:rPr>
                <w:rFonts w:ascii="Times New Roman" w:hAnsi="Times New Roman" w:cs="Times New Roman"/>
              </w:rPr>
            </w:pPr>
            <w:r w:rsidRPr="00DB673D">
              <w:rPr>
                <w:rFonts w:ascii="Times New Roman" w:hAnsi="Times New Roman" w:cs="Times New Roman"/>
              </w:rPr>
              <w:t>(наименование юридического лица,</w:t>
            </w:r>
            <w:r w:rsidR="00DB673D">
              <w:rPr>
                <w:rFonts w:ascii="Times New Roman" w:hAnsi="Times New Roman" w:cs="Times New Roman"/>
              </w:rPr>
              <w:t xml:space="preserve"> </w:t>
            </w:r>
          </w:p>
        </w:tc>
      </w:tr>
      <w:tr w:rsidR="0006362C" w:rsidRPr="00805C68" w:rsidTr="00DB673D">
        <w:tc>
          <w:tcPr>
            <w:tcW w:w="4422" w:type="dxa"/>
            <w:gridSpan w:val="6"/>
            <w:vMerge/>
            <w:tcBorders>
              <w:top w:val="nil"/>
              <w:left w:val="nil"/>
              <w:bottom w:val="nil"/>
              <w:right w:val="nil"/>
            </w:tcBorders>
          </w:tcPr>
          <w:p w:rsidR="0006362C" w:rsidRPr="00805C68" w:rsidRDefault="0006362C" w:rsidP="0006362C">
            <w:pPr>
              <w:rPr>
                <w:sz w:val="24"/>
              </w:rPr>
            </w:pPr>
          </w:p>
        </w:tc>
        <w:tc>
          <w:tcPr>
            <w:tcW w:w="4649" w:type="dxa"/>
            <w:gridSpan w:val="7"/>
            <w:tcBorders>
              <w:top w:val="nil"/>
              <w:left w:val="nil"/>
              <w:bottom w:val="single" w:sz="4" w:space="0" w:color="auto"/>
              <w:right w:val="nil"/>
            </w:tcBorders>
          </w:tcPr>
          <w:p w:rsidR="0006362C" w:rsidRPr="00DB673D" w:rsidRDefault="0006362C" w:rsidP="0006362C">
            <w:pPr>
              <w:pStyle w:val="ConsPlusNormal"/>
              <w:rPr>
                <w:rFonts w:ascii="Times New Roman" w:hAnsi="Times New Roman" w:cs="Times New Roman"/>
              </w:rPr>
            </w:pPr>
          </w:p>
        </w:tc>
      </w:tr>
      <w:tr w:rsidR="0006362C" w:rsidRPr="00805C68" w:rsidTr="00DB673D">
        <w:tc>
          <w:tcPr>
            <w:tcW w:w="4422" w:type="dxa"/>
            <w:gridSpan w:val="6"/>
            <w:vMerge/>
            <w:tcBorders>
              <w:top w:val="nil"/>
              <w:left w:val="nil"/>
              <w:bottom w:val="nil"/>
              <w:right w:val="nil"/>
            </w:tcBorders>
          </w:tcPr>
          <w:p w:rsidR="0006362C" w:rsidRPr="00805C68" w:rsidRDefault="0006362C" w:rsidP="0006362C">
            <w:pPr>
              <w:rPr>
                <w:sz w:val="24"/>
              </w:rPr>
            </w:pPr>
          </w:p>
        </w:tc>
        <w:tc>
          <w:tcPr>
            <w:tcW w:w="4649" w:type="dxa"/>
            <w:gridSpan w:val="7"/>
            <w:tcBorders>
              <w:top w:val="single" w:sz="4" w:space="0" w:color="auto"/>
              <w:left w:val="nil"/>
              <w:right w:val="nil"/>
            </w:tcBorders>
          </w:tcPr>
          <w:p w:rsidR="0006362C" w:rsidRPr="00DB673D" w:rsidRDefault="0006362C" w:rsidP="0006362C">
            <w:pPr>
              <w:pStyle w:val="ConsPlusNormal"/>
              <w:jc w:val="center"/>
              <w:rPr>
                <w:rFonts w:ascii="Times New Roman" w:hAnsi="Times New Roman" w:cs="Times New Roman"/>
              </w:rPr>
            </w:pPr>
            <w:r w:rsidRPr="00DB673D">
              <w:rPr>
                <w:rFonts w:ascii="Times New Roman" w:hAnsi="Times New Roman" w:cs="Times New Roman"/>
              </w:rPr>
              <w:t>наименование организации,</w:t>
            </w:r>
          </w:p>
        </w:tc>
      </w:tr>
      <w:tr w:rsidR="0006362C" w:rsidRPr="00805C68" w:rsidTr="00DB673D">
        <w:tc>
          <w:tcPr>
            <w:tcW w:w="4422" w:type="dxa"/>
            <w:gridSpan w:val="6"/>
            <w:vMerge/>
            <w:tcBorders>
              <w:top w:val="nil"/>
              <w:left w:val="nil"/>
              <w:bottom w:val="nil"/>
              <w:right w:val="nil"/>
            </w:tcBorders>
          </w:tcPr>
          <w:p w:rsidR="0006362C" w:rsidRPr="00805C68" w:rsidRDefault="0006362C" w:rsidP="0006362C">
            <w:pPr>
              <w:rPr>
                <w:sz w:val="24"/>
              </w:rPr>
            </w:pPr>
          </w:p>
        </w:tc>
        <w:tc>
          <w:tcPr>
            <w:tcW w:w="4649" w:type="dxa"/>
            <w:gridSpan w:val="7"/>
            <w:tcBorders>
              <w:left w:val="nil"/>
              <w:bottom w:val="single" w:sz="4" w:space="0" w:color="auto"/>
              <w:right w:val="nil"/>
            </w:tcBorders>
          </w:tcPr>
          <w:p w:rsidR="0006362C" w:rsidRPr="00805C68" w:rsidRDefault="0006362C" w:rsidP="0006362C">
            <w:pPr>
              <w:pStyle w:val="ConsPlusNormal"/>
              <w:rPr>
                <w:rFonts w:ascii="Times New Roman" w:hAnsi="Times New Roman" w:cs="Times New Roman"/>
                <w:sz w:val="24"/>
                <w:szCs w:val="24"/>
              </w:rPr>
            </w:pPr>
          </w:p>
        </w:tc>
      </w:tr>
      <w:tr w:rsidR="0006362C" w:rsidRPr="00DB673D" w:rsidTr="00DB673D">
        <w:tc>
          <w:tcPr>
            <w:tcW w:w="4422" w:type="dxa"/>
            <w:gridSpan w:val="6"/>
            <w:vMerge/>
            <w:tcBorders>
              <w:top w:val="nil"/>
              <w:left w:val="nil"/>
              <w:bottom w:val="nil"/>
              <w:right w:val="nil"/>
            </w:tcBorders>
          </w:tcPr>
          <w:p w:rsidR="0006362C" w:rsidRPr="00805C68" w:rsidRDefault="0006362C" w:rsidP="0006362C">
            <w:pPr>
              <w:rPr>
                <w:sz w:val="24"/>
              </w:rPr>
            </w:pPr>
          </w:p>
        </w:tc>
        <w:tc>
          <w:tcPr>
            <w:tcW w:w="4649" w:type="dxa"/>
            <w:gridSpan w:val="7"/>
            <w:tcBorders>
              <w:top w:val="single" w:sz="4" w:space="0" w:color="auto"/>
              <w:left w:val="nil"/>
              <w:bottom w:val="nil"/>
              <w:right w:val="nil"/>
            </w:tcBorders>
          </w:tcPr>
          <w:p w:rsidR="0006362C" w:rsidRPr="00DB673D" w:rsidRDefault="0006362C" w:rsidP="0006362C">
            <w:pPr>
              <w:pStyle w:val="ConsPlusNormal"/>
              <w:jc w:val="center"/>
              <w:rPr>
                <w:rFonts w:ascii="Times New Roman" w:hAnsi="Times New Roman" w:cs="Times New Roman"/>
              </w:rPr>
            </w:pPr>
            <w:r w:rsidRPr="00DB673D">
              <w:rPr>
                <w:rFonts w:ascii="Times New Roman" w:hAnsi="Times New Roman" w:cs="Times New Roman"/>
              </w:rPr>
              <w:t>ФИО индивидуального предпринимателя)</w:t>
            </w:r>
          </w:p>
        </w:tc>
      </w:tr>
      <w:tr w:rsidR="0006362C" w:rsidRPr="00805C68" w:rsidTr="0006362C">
        <w:tc>
          <w:tcPr>
            <w:tcW w:w="4422" w:type="dxa"/>
            <w:gridSpan w:val="6"/>
            <w:vMerge/>
            <w:tcBorders>
              <w:top w:val="nil"/>
              <w:left w:val="nil"/>
              <w:bottom w:val="nil"/>
              <w:right w:val="nil"/>
            </w:tcBorders>
          </w:tcPr>
          <w:p w:rsidR="0006362C" w:rsidRPr="00805C68" w:rsidRDefault="0006362C" w:rsidP="0006362C">
            <w:pPr>
              <w:rPr>
                <w:sz w:val="24"/>
              </w:rPr>
            </w:pPr>
          </w:p>
        </w:tc>
        <w:tc>
          <w:tcPr>
            <w:tcW w:w="689" w:type="dxa"/>
            <w:gridSpan w:val="2"/>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ИНН</w:t>
            </w:r>
          </w:p>
        </w:tc>
        <w:tc>
          <w:tcPr>
            <w:tcW w:w="3960" w:type="dxa"/>
            <w:gridSpan w:val="5"/>
            <w:tcBorders>
              <w:top w:val="nil"/>
              <w:left w:val="nil"/>
              <w:bottom w:val="single" w:sz="4" w:space="0" w:color="auto"/>
              <w:right w:val="nil"/>
            </w:tcBorders>
          </w:tcPr>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06362C" w:rsidRPr="00805C68" w:rsidTr="0006362C">
        <w:tc>
          <w:tcPr>
            <w:tcW w:w="4422" w:type="dxa"/>
            <w:gridSpan w:val="6"/>
            <w:vMerge/>
            <w:tcBorders>
              <w:top w:val="nil"/>
              <w:left w:val="nil"/>
              <w:bottom w:val="nil"/>
              <w:right w:val="nil"/>
            </w:tcBorders>
          </w:tcPr>
          <w:p w:rsidR="0006362C" w:rsidRPr="00805C68" w:rsidRDefault="0006362C" w:rsidP="0006362C">
            <w:pPr>
              <w:rPr>
                <w:sz w:val="24"/>
              </w:rPr>
            </w:pPr>
          </w:p>
        </w:tc>
        <w:tc>
          <w:tcPr>
            <w:tcW w:w="1034" w:type="dxa"/>
            <w:gridSpan w:val="4"/>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ОГРН</w:t>
            </w:r>
          </w:p>
        </w:tc>
        <w:tc>
          <w:tcPr>
            <w:tcW w:w="3615" w:type="dxa"/>
            <w:gridSpan w:val="3"/>
            <w:tcBorders>
              <w:top w:val="single" w:sz="4" w:space="0" w:color="auto"/>
              <w:left w:val="nil"/>
              <w:bottom w:val="single" w:sz="4" w:space="0" w:color="auto"/>
              <w:right w:val="nil"/>
            </w:tcBorders>
          </w:tcPr>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06362C" w:rsidRPr="00805C68" w:rsidTr="0006362C">
        <w:tc>
          <w:tcPr>
            <w:tcW w:w="4422" w:type="dxa"/>
            <w:gridSpan w:val="6"/>
            <w:vMerge/>
            <w:tcBorders>
              <w:top w:val="nil"/>
              <w:left w:val="nil"/>
              <w:bottom w:val="nil"/>
              <w:right w:val="nil"/>
            </w:tcBorders>
          </w:tcPr>
          <w:p w:rsidR="0006362C" w:rsidRPr="00805C68" w:rsidRDefault="0006362C" w:rsidP="0006362C">
            <w:pPr>
              <w:rPr>
                <w:sz w:val="24"/>
              </w:rPr>
            </w:pPr>
          </w:p>
        </w:tc>
        <w:tc>
          <w:tcPr>
            <w:tcW w:w="2038" w:type="dxa"/>
            <w:gridSpan w:val="5"/>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номер телефона:</w:t>
            </w:r>
          </w:p>
        </w:tc>
        <w:tc>
          <w:tcPr>
            <w:tcW w:w="2611" w:type="dxa"/>
            <w:gridSpan w:val="2"/>
            <w:tcBorders>
              <w:top w:val="single" w:sz="4" w:space="0" w:color="auto"/>
              <w:left w:val="nil"/>
              <w:bottom w:val="single" w:sz="4" w:space="0" w:color="auto"/>
              <w:right w:val="nil"/>
            </w:tcBorders>
          </w:tcPr>
          <w:p w:rsidR="0006362C" w:rsidRPr="00805C68" w:rsidRDefault="0006362C" w:rsidP="0006362C">
            <w:pPr>
              <w:pStyle w:val="ConsPlusNormal"/>
              <w:rPr>
                <w:rFonts w:ascii="Times New Roman" w:hAnsi="Times New Roman" w:cs="Times New Roman"/>
                <w:sz w:val="24"/>
                <w:szCs w:val="24"/>
              </w:rPr>
            </w:pPr>
          </w:p>
        </w:tc>
      </w:tr>
      <w:tr w:rsidR="0006362C" w:rsidRPr="00805C68" w:rsidTr="0006362C">
        <w:tc>
          <w:tcPr>
            <w:tcW w:w="9071" w:type="dxa"/>
            <w:gridSpan w:val="13"/>
            <w:tcBorders>
              <w:top w:val="nil"/>
              <w:left w:val="nil"/>
              <w:bottom w:val="nil"/>
              <w:right w:val="nil"/>
            </w:tcBorders>
          </w:tcPr>
          <w:p w:rsidR="0006362C" w:rsidRDefault="0006362C" w:rsidP="0006362C">
            <w:pPr>
              <w:pStyle w:val="ConsPlusNormal"/>
              <w:jc w:val="center"/>
              <w:rPr>
                <w:rFonts w:ascii="Times New Roman" w:hAnsi="Times New Roman" w:cs="Times New Roman"/>
                <w:sz w:val="24"/>
                <w:szCs w:val="24"/>
              </w:rPr>
            </w:pPr>
            <w:bookmarkStart w:id="0" w:name="P746"/>
            <w:bookmarkEnd w:id="0"/>
          </w:p>
          <w:p w:rsidR="0006362C" w:rsidRDefault="0006362C" w:rsidP="0006362C">
            <w:pPr>
              <w:pStyle w:val="ConsPlusNormal"/>
              <w:jc w:val="center"/>
              <w:rPr>
                <w:rFonts w:ascii="Times New Roman" w:hAnsi="Times New Roman" w:cs="Times New Roman"/>
                <w:sz w:val="24"/>
                <w:szCs w:val="24"/>
              </w:rPr>
            </w:pPr>
          </w:p>
          <w:p w:rsidR="0006362C" w:rsidRPr="00805C68" w:rsidRDefault="0006362C" w:rsidP="0006362C">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ЗАЯВЛЕНИЕ</w:t>
            </w:r>
          </w:p>
          <w:p w:rsidR="0006362C" w:rsidRPr="00805C68" w:rsidRDefault="0006362C" w:rsidP="0006362C">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о заключении договора на право размещения нестационарного</w:t>
            </w:r>
          </w:p>
          <w:p w:rsidR="00B50C93" w:rsidRPr="00B50C93" w:rsidRDefault="0006362C" w:rsidP="00B50C93">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 xml:space="preserve">торгового объекта на территории </w:t>
            </w:r>
            <w:r w:rsidR="00B50C93" w:rsidRPr="00B50C93">
              <w:rPr>
                <w:rFonts w:ascii="Times New Roman" w:hAnsi="Times New Roman" w:cs="Times New Roman"/>
                <w:sz w:val="24"/>
                <w:szCs w:val="24"/>
              </w:rPr>
              <w:t xml:space="preserve">Маловишерского муниципального района </w:t>
            </w:r>
          </w:p>
          <w:p w:rsidR="0006362C" w:rsidRPr="00805C68" w:rsidRDefault="00B50C93" w:rsidP="00B50C93">
            <w:pPr>
              <w:pStyle w:val="ConsPlusNormal"/>
              <w:jc w:val="center"/>
              <w:rPr>
                <w:rFonts w:ascii="Times New Roman" w:hAnsi="Times New Roman" w:cs="Times New Roman"/>
                <w:sz w:val="24"/>
                <w:szCs w:val="24"/>
              </w:rPr>
            </w:pPr>
            <w:r w:rsidRPr="00B50C93">
              <w:rPr>
                <w:rFonts w:ascii="Times New Roman" w:hAnsi="Times New Roman" w:cs="Times New Roman"/>
                <w:sz w:val="24"/>
                <w:szCs w:val="24"/>
              </w:rPr>
              <w:t>Новгородской области</w:t>
            </w:r>
          </w:p>
        </w:tc>
      </w:tr>
      <w:tr w:rsidR="0006362C" w:rsidRPr="00805C68" w:rsidTr="0006362C">
        <w:tc>
          <w:tcPr>
            <w:tcW w:w="9071" w:type="dxa"/>
            <w:gridSpan w:val="13"/>
            <w:tcBorders>
              <w:top w:val="nil"/>
              <w:left w:val="nil"/>
              <w:bottom w:val="nil"/>
              <w:right w:val="nil"/>
            </w:tcBorders>
          </w:tcPr>
          <w:p w:rsidR="0006362C" w:rsidRDefault="0006362C" w:rsidP="0006362C">
            <w:pPr>
              <w:pStyle w:val="ConsPlusNormal"/>
              <w:jc w:val="right"/>
              <w:rPr>
                <w:rFonts w:ascii="Times New Roman" w:hAnsi="Times New Roman" w:cs="Times New Roman"/>
                <w:sz w:val="24"/>
                <w:szCs w:val="24"/>
              </w:rPr>
            </w:pPr>
          </w:p>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"___" _______________ 20___ года</w:t>
            </w:r>
          </w:p>
        </w:tc>
      </w:tr>
      <w:tr w:rsidR="0006362C" w:rsidRPr="00805C68" w:rsidTr="0006362C">
        <w:tc>
          <w:tcPr>
            <w:tcW w:w="9071" w:type="dxa"/>
            <w:gridSpan w:val="13"/>
            <w:tcBorders>
              <w:top w:val="nil"/>
              <w:left w:val="nil"/>
              <w:bottom w:val="nil"/>
              <w:right w:val="nil"/>
            </w:tcBorders>
          </w:tcPr>
          <w:p w:rsidR="0006362C" w:rsidRPr="00805C68" w:rsidRDefault="0006362C" w:rsidP="00A721D9">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 xml:space="preserve">Прошу рассмотреть вопрос о заключении договора о предоставлении права на размещение нестационарного торгового объекта на территории </w:t>
            </w:r>
            <w:r w:rsidR="00A721D9" w:rsidRPr="00A721D9">
              <w:rPr>
                <w:rFonts w:ascii="Times New Roman" w:hAnsi="Times New Roman" w:cs="Times New Roman"/>
                <w:sz w:val="24"/>
                <w:szCs w:val="24"/>
              </w:rPr>
              <w:t>Маловишерского муниципального района Новгородской области</w:t>
            </w:r>
            <w:r w:rsidRPr="00805C68">
              <w:rPr>
                <w:rFonts w:ascii="Times New Roman" w:hAnsi="Times New Roman" w:cs="Times New Roman"/>
                <w:sz w:val="24"/>
                <w:szCs w:val="24"/>
              </w:rPr>
              <w:t xml:space="preserve"> на</w:t>
            </w:r>
            <w:r>
              <w:rPr>
                <w:rFonts w:ascii="Times New Roman" w:hAnsi="Times New Roman" w:cs="Times New Roman"/>
                <w:sz w:val="24"/>
                <w:szCs w:val="24"/>
              </w:rPr>
              <w:t xml:space="preserve"> </w:t>
            </w:r>
          </w:p>
        </w:tc>
      </w:tr>
      <w:tr w:rsidR="0006362C" w:rsidRPr="00805C68" w:rsidTr="0006362C">
        <w:tc>
          <w:tcPr>
            <w:tcW w:w="1034" w:type="dxa"/>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период</w:t>
            </w:r>
          </w:p>
        </w:tc>
        <w:tc>
          <w:tcPr>
            <w:tcW w:w="8037" w:type="dxa"/>
            <w:gridSpan w:val="12"/>
            <w:tcBorders>
              <w:top w:val="nil"/>
              <w:left w:val="nil"/>
              <w:bottom w:val="single" w:sz="4" w:space="0" w:color="auto"/>
              <w:right w:val="nil"/>
            </w:tcBorders>
          </w:tcPr>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06362C" w:rsidRPr="00805C68" w:rsidTr="0006362C">
        <w:tc>
          <w:tcPr>
            <w:tcW w:w="4107" w:type="dxa"/>
            <w:gridSpan w:val="5"/>
            <w:tcBorders>
              <w:top w:val="nil"/>
              <w:left w:val="nil"/>
              <w:bottom w:val="nil"/>
              <w:right w:val="nil"/>
            </w:tcBorders>
          </w:tcPr>
          <w:p w:rsidR="0006362C" w:rsidRPr="00805C68" w:rsidRDefault="0006362C" w:rsidP="0006362C">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Нестационарный торговый объект</w:t>
            </w:r>
          </w:p>
        </w:tc>
        <w:tc>
          <w:tcPr>
            <w:tcW w:w="4964" w:type="dxa"/>
            <w:gridSpan w:val="8"/>
            <w:tcBorders>
              <w:top w:val="single" w:sz="4" w:space="0" w:color="auto"/>
              <w:left w:val="nil"/>
              <w:bottom w:val="single" w:sz="4" w:space="0" w:color="auto"/>
              <w:right w:val="nil"/>
            </w:tcBorders>
          </w:tcPr>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06362C" w:rsidRPr="00805C68" w:rsidTr="0006362C">
        <w:tc>
          <w:tcPr>
            <w:tcW w:w="4107" w:type="dxa"/>
            <w:gridSpan w:val="5"/>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p>
        </w:tc>
        <w:tc>
          <w:tcPr>
            <w:tcW w:w="4964" w:type="dxa"/>
            <w:gridSpan w:val="8"/>
            <w:tcBorders>
              <w:top w:val="single" w:sz="4" w:space="0" w:color="auto"/>
              <w:left w:val="nil"/>
              <w:bottom w:val="nil"/>
              <w:right w:val="nil"/>
            </w:tcBorders>
          </w:tcPr>
          <w:p w:rsidR="0006362C" w:rsidRPr="00805C68" w:rsidRDefault="0006362C" w:rsidP="0006362C">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(тип объекта)</w:t>
            </w:r>
          </w:p>
        </w:tc>
      </w:tr>
      <w:tr w:rsidR="0006362C" w:rsidRPr="00805C68" w:rsidTr="0006362C">
        <w:tc>
          <w:tcPr>
            <w:tcW w:w="3732" w:type="dxa"/>
            <w:gridSpan w:val="4"/>
            <w:tcBorders>
              <w:top w:val="nil"/>
              <w:left w:val="nil"/>
              <w:bottom w:val="nil"/>
              <w:right w:val="nil"/>
            </w:tcBorders>
          </w:tcPr>
          <w:p w:rsidR="0006362C" w:rsidRPr="00805C68" w:rsidRDefault="0006362C" w:rsidP="0006362C">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Место расположения объекта:</w:t>
            </w:r>
          </w:p>
        </w:tc>
        <w:tc>
          <w:tcPr>
            <w:tcW w:w="5339" w:type="dxa"/>
            <w:gridSpan w:val="9"/>
            <w:tcBorders>
              <w:top w:val="nil"/>
              <w:left w:val="nil"/>
              <w:bottom w:val="single" w:sz="4" w:space="0" w:color="auto"/>
              <w:right w:val="nil"/>
            </w:tcBorders>
          </w:tcPr>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06362C" w:rsidRPr="00805C68" w:rsidTr="0006362C">
        <w:tc>
          <w:tcPr>
            <w:tcW w:w="3057" w:type="dxa"/>
            <w:gridSpan w:val="3"/>
            <w:tcBorders>
              <w:top w:val="nil"/>
              <w:left w:val="nil"/>
              <w:bottom w:val="nil"/>
              <w:right w:val="nil"/>
            </w:tcBorders>
          </w:tcPr>
          <w:p w:rsidR="0006362C" w:rsidRPr="00805C68" w:rsidRDefault="0006362C" w:rsidP="0006362C">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Общая площадь объекта</w:t>
            </w:r>
          </w:p>
        </w:tc>
        <w:tc>
          <w:tcPr>
            <w:tcW w:w="5113" w:type="dxa"/>
            <w:gridSpan w:val="9"/>
            <w:tcBorders>
              <w:top w:val="nil"/>
              <w:left w:val="nil"/>
              <w:bottom w:val="single" w:sz="4" w:space="0" w:color="auto"/>
              <w:right w:val="nil"/>
            </w:tcBorders>
          </w:tcPr>
          <w:p w:rsidR="0006362C" w:rsidRPr="00805C68" w:rsidRDefault="0006362C" w:rsidP="0006362C">
            <w:pPr>
              <w:pStyle w:val="ConsPlusNormal"/>
              <w:rPr>
                <w:rFonts w:ascii="Times New Roman" w:hAnsi="Times New Roman" w:cs="Times New Roman"/>
                <w:sz w:val="24"/>
                <w:szCs w:val="24"/>
              </w:rPr>
            </w:pPr>
          </w:p>
        </w:tc>
        <w:tc>
          <w:tcPr>
            <w:tcW w:w="901" w:type="dxa"/>
            <w:tcBorders>
              <w:top w:val="single" w:sz="4" w:space="0" w:color="auto"/>
              <w:left w:val="nil"/>
              <w:bottom w:val="nil"/>
              <w:right w:val="nil"/>
            </w:tcBorders>
          </w:tcPr>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кв. м.</w:t>
            </w:r>
          </w:p>
        </w:tc>
      </w:tr>
      <w:tr w:rsidR="0006362C" w:rsidRPr="00805C68" w:rsidTr="0006362C">
        <w:tc>
          <w:tcPr>
            <w:tcW w:w="2067" w:type="dxa"/>
            <w:gridSpan w:val="2"/>
            <w:tcBorders>
              <w:top w:val="nil"/>
              <w:left w:val="nil"/>
              <w:bottom w:val="nil"/>
              <w:right w:val="nil"/>
            </w:tcBorders>
          </w:tcPr>
          <w:p w:rsidR="0006362C" w:rsidRPr="00805C68" w:rsidRDefault="0006362C" w:rsidP="0006362C">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Специализация:</w:t>
            </w:r>
          </w:p>
        </w:tc>
        <w:tc>
          <w:tcPr>
            <w:tcW w:w="7004" w:type="dxa"/>
            <w:gridSpan w:val="11"/>
            <w:tcBorders>
              <w:top w:val="nil"/>
              <w:left w:val="nil"/>
              <w:bottom w:val="single" w:sz="4" w:space="0" w:color="auto"/>
              <w:right w:val="nil"/>
            </w:tcBorders>
          </w:tcPr>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06362C" w:rsidRPr="00805C68" w:rsidTr="0006362C">
        <w:tc>
          <w:tcPr>
            <w:tcW w:w="9071" w:type="dxa"/>
            <w:gridSpan w:val="13"/>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p>
        </w:tc>
      </w:tr>
      <w:tr w:rsidR="0006362C" w:rsidRPr="00805C68" w:rsidTr="0006362C">
        <w:tc>
          <w:tcPr>
            <w:tcW w:w="3732" w:type="dxa"/>
            <w:gridSpan w:val="4"/>
            <w:tcBorders>
              <w:top w:val="nil"/>
              <w:left w:val="nil"/>
              <w:bottom w:val="single" w:sz="4" w:space="0" w:color="auto"/>
              <w:right w:val="nil"/>
            </w:tcBorders>
          </w:tcPr>
          <w:p w:rsidR="0006362C" w:rsidRPr="00805C68" w:rsidRDefault="0006362C" w:rsidP="0006362C">
            <w:pPr>
              <w:pStyle w:val="ConsPlusNormal"/>
              <w:rPr>
                <w:rFonts w:ascii="Times New Roman" w:hAnsi="Times New Roman" w:cs="Times New Roman"/>
                <w:sz w:val="24"/>
                <w:szCs w:val="24"/>
              </w:rPr>
            </w:pPr>
          </w:p>
        </w:tc>
        <w:tc>
          <w:tcPr>
            <w:tcW w:w="375" w:type="dxa"/>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p>
        </w:tc>
        <w:tc>
          <w:tcPr>
            <w:tcW w:w="4964" w:type="dxa"/>
            <w:gridSpan w:val="8"/>
            <w:tcBorders>
              <w:top w:val="nil"/>
              <w:left w:val="nil"/>
              <w:bottom w:val="single" w:sz="4" w:space="0" w:color="auto"/>
              <w:right w:val="nil"/>
            </w:tcBorders>
          </w:tcPr>
          <w:p w:rsidR="0006362C" w:rsidRPr="00805C68" w:rsidRDefault="0006362C" w:rsidP="0006362C">
            <w:pPr>
              <w:pStyle w:val="ConsPlusNormal"/>
              <w:rPr>
                <w:rFonts w:ascii="Times New Roman" w:hAnsi="Times New Roman" w:cs="Times New Roman"/>
                <w:sz w:val="24"/>
                <w:szCs w:val="24"/>
              </w:rPr>
            </w:pPr>
          </w:p>
        </w:tc>
      </w:tr>
      <w:tr w:rsidR="0006362C" w:rsidRPr="00805C68" w:rsidTr="0006362C">
        <w:tc>
          <w:tcPr>
            <w:tcW w:w="3732" w:type="dxa"/>
            <w:gridSpan w:val="4"/>
            <w:tcBorders>
              <w:top w:val="single" w:sz="4" w:space="0" w:color="auto"/>
              <w:left w:val="nil"/>
              <w:bottom w:val="nil"/>
              <w:right w:val="nil"/>
            </w:tcBorders>
          </w:tcPr>
          <w:p w:rsidR="0006362C" w:rsidRPr="00805C68" w:rsidRDefault="0006362C" w:rsidP="0006362C">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lastRenderedPageBreak/>
              <w:t>(подпись заявителя)</w:t>
            </w:r>
          </w:p>
        </w:tc>
        <w:tc>
          <w:tcPr>
            <w:tcW w:w="375" w:type="dxa"/>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p>
        </w:tc>
        <w:tc>
          <w:tcPr>
            <w:tcW w:w="4964" w:type="dxa"/>
            <w:gridSpan w:val="8"/>
            <w:tcBorders>
              <w:top w:val="single" w:sz="4" w:space="0" w:color="auto"/>
              <w:left w:val="nil"/>
              <w:bottom w:val="nil"/>
              <w:right w:val="nil"/>
            </w:tcBorders>
          </w:tcPr>
          <w:p w:rsidR="0006362C" w:rsidRPr="00805C68" w:rsidRDefault="0006362C" w:rsidP="0006362C">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(расшифровка подписи)</w:t>
            </w:r>
          </w:p>
        </w:tc>
      </w:tr>
      <w:tr w:rsidR="0006362C" w:rsidRPr="00805C68" w:rsidTr="0006362C">
        <w:tc>
          <w:tcPr>
            <w:tcW w:w="9071" w:type="dxa"/>
            <w:gridSpan w:val="13"/>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МП</w:t>
            </w:r>
          </w:p>
        </w:tc>
      </w:tr>
      <w:tr w:rsidR="0006362C" w:rsidRPr="00805C68" w:rsidTr="0006362C">
        <w:tc>
          <w:tcPr>
            <w:tcW w:w="9071" w:type="dxa"/>
            <w:gridSpan w:val="13"/>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Принято:</w:t>
            </w:r>
          </w:p>
        </w:tc>
      </w:tr>
      <w:tr w:rsidR="0006362C" w:rsidRPr="00805C68" w:rsidTr="0006362C">
        <w:tc>
          <w:tcPr>
            <w:tcW w:w="3732" w:type="dxa"/>
            <w:gridSpan w:val="4"/>
            <w:tcBorders>
              <w:top w:val="nil"/>
              <w:left w:val="nil"/>
              <w:bottom w:val="single" w:sz="4" w:space="0" w:color="auto"/>
              <w:right w:val="nil"/>
            </w:tcBorders>
          </w:tcPr>
          <w:p w:rsidR="0006362C" w:rsidRPr="00805C68" w:rsidRDefault="0006362C" w:rsidP="0006362C">
            <w:pPr>
              <w:pStyle w:val="ConsPlusNormal"/>
              <w:rPr>
                <w:rFonts w:ascii="Times New Roman" w:hAnsi="Times New Roman" w:cs="Times New Roman"/>
                <w:sz w:val="24"/>
                <w:szCs w:val="24"/>
              </w:rPr>
            </w:pPr>
          </w:p>
        </w:tc>
        <w:tc>
          <w:tcPr>
            <w:tcW w:w="375" w:type="dxa"/>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p>
        </w:tc>
        <w:tc>
          <w:tcPr>
            <w:tcW w:w="4964" w:type="dxa"/>
            <w:gridSpan w:val="8"/>
            <w:tcBorders>
              <w:top w:val="nil"/>
              <w:left w:val="nil"/>
              <w:bottom w:val="single" w:sz="4" w:space="0" w:color="auto"/>
              <w:right w:val="nil"/>
            </w:tcBorders>
          </w:tcPr>
          <w:p w:rsidR="0006362C" w:rsidRPr="00805C68" w:rsidRDefault="0006362C" w:rsidP="0006362C">
            <w:pPr>
              <w:pStyle w:val="ConsPlusNormal"/>
              <w:rPr>
                <w:rFonts w:ascii="Times New Roman" w:hAnsi="Times New Roman" w:cs="Times New Roman"/>
                <w:sz w:val="24"/>
                <w:szCs w:val="24"/>
              </w:rPr>
            </w:pPr>
          </w:p>
        </w:tc>
      </w:tr>
      <w:tr w:rsidR="0006362C" w:rsidRPr="00805C68" w:rsidTr="0006362C">
        <w:tc>
          <w:tcPr>
            <w:tcW w:w="3732" w:type="dxa"/>
            <w:gridSpan w:val="4"/>
            <w:tcBorders>
              <w:top w:val="single" w:sz="4" w:space="0" w:color="auto"/>
              <w:left w:val="nil"/>
              <w:bottom w:val="nil"/>
              <w:right w:val="nil"/>
            </w:tcBorders>
          </w:tcPr>
          <w:p w:rsidR="0006362C" w:rsidRPr="00805C68" w:rsidRDefault="0006362C" w:rsidP="0006362C">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(подпись)</w:t>
            </w:r>
          </w:p>
        </w:tc>
        <w:tc>
          <w:tcPr>
            <w:tcW w:w="375" w:type="dxa"/>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p>
        </w:tc>
        <w:tc>
          <w:tcPr>
            <w:tcW w:w="4964" w:type="dxa"/>
            <w:gridSpan w:val="8"/>
            <w:tcBorders>
              <w:top w:val="single" w:sz="4" w:space="0" w:color="auto"/>
              <w:left w:val="nil"/>
              <w:bottom w:val="nil"/>
              <w:right w:val="nil"/>
            </w:tcBorders>
          </w:tcPr>
          <w:p w:rsidR="0006362C" w:rsidRPr="00805C68" w:rsidRDefault="0006362C" w:rsidP="0006362C">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(ФИО лица, принявшего документы)</w:t>
            </w:r>
          </w:p>
        </w:tc>
      </w:tr>
      <w:tr w:rsidR="0006362C" w:rsidRPr="00805C68" w:rsidTr="0006362C">
        <w:tc>
          <w:tcPr>
            <w:tcW w:w="9071" w:type="dxa"/>
            <w:gridSpan w:val="13"/>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"___" _______________ 20___ года</w:t>
            </w:r>
          </w:p>
        </w:tc>
      </w:tr>
    </w:tbl>
    <w:p w:rsidR="0006362C" w:rsidRPr="00805C68" w:rsidRDefault="0006362C" w:rsidP="0006362C">
      <w:pPr>
        <w:pStyle w:val="ConsPlusNormal"/>
        <w:jc w:val="both"/>
        <w:rPr>
          <w:rFonts w:ascii="Times New Roman" w:hAnsi="Times New Roman" w:cs="Times New Roman"/>
          <w:sz w:val="24"/>
          <w:szCs w:val="24"/>
        </w:rPr>
      </w:pPr>
    </w:p>
    <w:p w:rsidR="0006362C" w:rsidRPr="00805C68" w:rsidRDefault="0006362C" w:rsidP="0006362C">
      <w:pPr>
        <w:pStyle w:val="ConsPlusNormal"/>
        <w:jc w:val="both"/>
        <w:rPr>
          <w:rFonts w:ascii="Times New Roman" w:hAnsi="Times New Roman" w:cs="Times New Roman"/>
          <w:sz w:val="24"/>
          <w:szCs w:val="24"/>
        </w:rPr>
      </w:pPr>
    </w:p>
    <w:p w:rsidR="0006362C" w:rsidRPr="00805C68" w:rsidRDefault="0006362C" w:rsidP="0006362C">
      <w:pPr>
        <w:pStyle w:val="ConsPlusNormal"/>
        <w:jc w:val="both"/>
        <w:rPr>
          <w:rFonts w:ascii="Times New Roman" w:hAnsi="Times New Roman" w:cs="Times New Roman"/>
          <w:sz w:val="24"/>
          <w:szCs w:val="24"/>
        </w:rPr>
      </w:pPr>
    </w:p>
    <w:p w:rsidR="0006362C" w:rsidRPr="00805C68" w:rsidRDefault="0006362C" w:rsidP="0006362C">
      <w:pPr>
        <w:pStyle w:val="ConsPlusNormal"/>
        <w:jc w:val="both"/>
        <w:rPr>
          <w:rFonts w:ascii="Times New Roman" w:hAnsi="Times New Roman" w:cs="Times New Roman"/>
          <w:sz w:val="24"/>
          <w:szCs w:val="24"/>
        </w:rPr>
      </w:pPr>
    </w:p>
    <w:p w:rsidR="0006362C" w:rsidRPr="00805C68" w:rsidRDefault="0006362C" w:rsidP="0006362C">
      <w:pPr>
        <w:pStyle w:val="ConsPlusNormal"/>
        <w:jc w:val="both"/>
        <w:rPr>
          <w:rFonts w:ascii="Times New Roman" w:hAnsi="Times New Roman" w:cs="Times New Roman"/>
          <w:sz w:val="24"/>
          <w:szCs w:val="24"/>
        </w:rPr>
      </w:pPr>
    </w:p>
    <w:p w:rsidR="0006362C" w:rsidRPr="00805C68" w:rsidRDefault="0006362C" w:rsidP="00DB673D">
      <w:pPr>
        <w:pStyle w:val="ConsPlusNormal"/>
        <w:jc w:val="right"/>
        <w:outlineLvl w:val="1"/>
        <w:rPr>
          <w:rFonts w:ascii="Times New Roman" w:hAnsi="Times New Roman" w:cs="Times New Roman"/>
          <w:sz w:val="24"/>
          <w:szCs w:val="24"/>
        </w:rPr>
      </w:pPr>
      <w:r w:rsidRPr="00805C68">
        <w:rPr>
          <w:rFonts w:ascii="Times New Roman" w:hAnsi="Times New Roman" w:cs="Times New Roman"/>
          <w:sz w:val="24"/>
          <w:szCs w:val="24"/>
        </w:rPr>
        <w:t xml:space="preserve">Приложение N </w:t>
      </w:r>
      <w:r>
        <w:rPr>
          <w:rFonts w:ascii="Times New Roman" w:hAnsi="Times New Roman" w:cs="Times New Roman"/>
          <w:sz w:val="24"/>
          <w:szCs w:val="24"/>
        </w:rPr>
        <w:t>2</w:t>
      </w:r>
      <w:r w:rsidR="00DB673D">
        <w:rPr>
          <w:rFonts w:ascii="Times New Roman" w:hAnsi="Times New Roman" w:cs="Times New Roman"/>
          <w:sz w:val="24"/>
          <w:szCs w:val="24"/>
        </w:rPr>
        <w:t xml:space="preserve"> </w:t>
      </w:r>
      <w:r w:rsidRPr="00805C68">
        <w:rPr>
          <w:rFonts w:ascii="Times New Roman" w:hAnsi="Times New Roman" w:cs="Times New Roman"/>
          <w:sz w:val="24"/>
          <w:szCs w:val="24"/>
        </w:rPr>
        <w:t>к Положению</w:t>
      </w:r>
    </w:p>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о порядке размещения нестационарных</w:t>
      </w:r>
    </w:p>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торговых объектов на территории</w:t>
      </w:r>
    </w:p>
    <w:p w:rsidR="00A721D9" w:rsidRDefault="00A721D9" w:rsidP="00A721D9">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Маловишерского</w:t>
      </w:r>
      <w:r>
        <w:rPr>
          <w:rFonts w:ascii="Times New Roman" w:hAnsi="Times New Roman" w:cs="Times New Roman"/>
          <w:sz w:val="24"/>
          <w:szCs w:val="24"/>
        </w:rPr>
        <w:t xml:space="preserve"> муниципального</w:t>
      </w:r>
      <w:r w:rsidRPr="00805C68">
        <w:rPr>
          <w:rFonts w:ascii="Times New Roman" w:hAnsi="Times New Roman" w:cs="Times New Roman"/>
          <w:sz w:val="24"/>
          <w:szCs w:val="24"/>
        </w:rPr>
        <w:t xml:space="preserve"> района</w:t>
      </w:r>
      <w:r>
        <w:rPr>
          <w:rFonts w:ascii="Times New Roman" w:hAnsi="Times New Roman" w:cs="Times New Roman"/>
          <w:sz w:val="24"/>
          <w:szCs w:val="24"/>
        </w:rPr>
        <w:t xml:space="preserve"> </w:t>
      </w:r>
    </w:p>
    <w:p w:rsidR="00A721D9" w:rsidRPr="00805C68" w:rsidRDefault="00A721D9" w:rsidP="00A721D9">
      <w:pPr>
        <w:pStyle w:val="ConsPlusNormal"/>
        <w:jc w:val="right"/>
        <w:rPr>
          <w:rFonts w:ascii="Times New Roman" w:hAnsi="Times New Roman" w:cs="Times New Roman"/>
          <w:sz w:val="24"/>
          <w:szCs w:val="24"/>
        </w:rPr>
      </w:pPr>
      <w:r>
        <w:rPr>
          <w:rFonts w:ascii="Times New Roman" w:hAnsi="Times New Roman" w:cs="Times New Roman"/>
          <w:sz w:val="24"/>
          <w:szCs w:val="24"/>
        </w:rPr>
        <w:t>Новгородской области</w:t>
      </w:r>
    </w:p>
    <w:p w:rsidR="0006362C" w:rsidRPr="00805C68" w:rsidRDefault="0006362C" w:rsidP="0006362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034"/>
        <w:gridCol w:w="2368"/>
        <w:gridCol w:w="330"/>
        <w:gridCol w:w="375"/>
        <w:gridCol w:w="315"/>
        <w:gridCol w:w="344"/>
        <w:gridCol w:w="345"/>
        <w:gridCol w:w="345"/>
        <w:gridCol w:w="704"/>
        <w:gridCol w:w="300"/>
        <w:gridCol w:w="2610"/>
      </w:tblGrid>
      <w:tr w:rsidR="0006362C" w:rsidRPr="00805C68" w:rsidTr="0006362C">
        <w:tc>
          <w:tcPr>
            <w:tcW w:w="9070" w:type="dxa"/>
            <w:gridSpan w:val="11"/>
            <w:tcBorders>
              <w:top w:val="nil"/>
              <w:left w:val="nil"/>
              <w:bottom w:val="nil"/>
              <w:right w:val="nil"/>
            </w:tcBorders>
          </w:tcPr>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Форма</w:t>
            </w:r>
          </w:p>
        </w:tc>
      </w:tr>
      <w:tr w:rsidR="0006362C" w:rsidRPr="00805C68" w:rsidTr="0006362C">
        <w:tc>
          <w:tcPr>
            <w:tcW w:w="4422" w:type="dxa"/>
            <w:gridSpan w:val="5"/>
            <w:vMerge w:val="restart"/>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p>
        </w:tc>
        <w:tc>
          <w:tcPr>
            <w:tcW w:w="344" w:type="dxa"/>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В</w:t>
            </w:r>
          </w:p>
        </w:tc>
        <w:tc>
          <w:tcPr>
            <w:tcW w:w="4304" w:type="dxa"/>
            <w:gridSpan w:val="5"/>
            <w:tcBorders>
              <w:top w:val="nil"/>
              <w:left w:val="nil"/>
              <w:bottom w:val="single" w:sz="4" w:space="0" w:color="auto"/>
              <w:right w:val="nil"/>
            </w:tcBorders>
          </w:tcPr>
          <w:p w:rsidR="0006362C" w:rsidRPr="00805C68" w:rsidRDefault="0006362C" w:rsidP="0006362C">
            <w:pPr>
              <w:pStyle w:val="ConsPlusNormal"/>
              <w:rPr>
                <w:rFonts w:ascii="Times New Roman" w:hAnsi="Times New Roman" w:cs="Times New Roman"/>
                <w:sz w:val="24"/>
                <w:szCs w:val="24"/>
              </w:rPr>
            </w:pPr>
          </w:p>
        </w:tc>
      </w:tr>
      <w:tr w:rsidR="0006362C" w:rsidRPr="00805C68" w:rsidTr="0006362C">
        <w:tc>
          <w:tcPr>
            <w:tcW w:w="4422" w:type="dxa"/>
            <w:gridSpan w:val="5"/>
            <w:vMerge/>
            <w:tcBorders>
              <w:top w:val="nil"/>
              <w:left w:val="nil"/>
              <w:bottom w:val="nil"/>
              <w:right w:val="nil"/>
            </w:tcBorders>
          </w:tcPr>
          <w:p w:rsidR="0006362C" w:rsidRPr="00805C68" w:rsidRDefault="0006362C" w:rsidP="0006362C">
            <w:pPr>
              <w:rPr>
                <w:sz w:val="24"/>
              </w:rPr>
            </w:pPr>
          </w:p>
        </w:tc>
        <w:tc>
          <w:tcPr>
            <w:tcW w:w="344" w:type="dxa"/>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от</w:t>
            </w:r>
          </w:p>
        </w:tc>
        <w:tc>
          <w:tcPr>
            <w:tcW w:w="4304" w:type="dxa"/>
            <w:gridSpan w:val="5"/>
            <w:tcBorders>
              <w:top w:val="single" w:sz="4" w:space="0" w:color="auto"/>
              <w:left w:val="nil"/>
              <w:bottom w:val="single" w:sz="4" w:space="0" w:color="auto"/>
              <w:right w:val="nil"/>
            </w:tcBorders>
          </w:tcPr>
          <w:p w:rsidR="0006362C" w:rsidRPr="00805C68" w:rsidRDefault="0006362C" w:rsidP="0006362C">
            <w:pPr>
              <w:pStyle w:val="ConsPlusNormal"/>
              <w:rPr>
                <w:rFonts w:ascii="Times New Roman" w:hAnsi="Times New Roman" w:cs="Times New Roman"/>
                <w:sz w:val="24"/>
                <w:szCs w:val="24"/>
              </w:rPr>
            </w:pPr>
          </w:p>
        </w:tc>
      </w:tr>
      <w:tr w:rsidR="0006362C" w:rsidRPr="00805C68" w:rsidTr="0006362C">
        <w:tc>
          <w:tcPr>
            <w:tcW w:w="4422" w:type="dxa"/>
            <w:gridSpan w:val="5"/>
            <w:vMerge/>
            <w:tcBorders>
              <w:top w:val="nil"/>
              <w:left w:val="nil"/>
              <w:bottom w:val="nil"/>
              <w:right w:val="nil"/>
            </w:tcBorders>
          </w:tcPr>
          <w:p w:rsidR="0006362C" w:rsidRPr="00805C68" w:rsidRDefault="0006362C" w:rsidP="0006362C">
            <w:pPr>
              <w:rPr>
                <w:sz w:val="24"/>
              </w:rPr>
            </w:pPr>
          </w:p>
        </w:tc>
        <w:tc>
          <w:tcPr>
            <w:tcW w:w="344" w:type="dxa"/>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p>
        </w:tc>
        <w:tc>
          <w:tcPr>
            <w:tcW w:w="4304" w:type="dxa"/>
            <w:gridSpan w:val="5"/>
            <w:tcBorders>
              <w:top w:val="single" w:sz="4" w:space="0" w:color="auto"/>
              <w:left w:val="nil"/>
              <w:bottom w:val="nil"/>
              <w:right w:val="nil"/>
            </w:tcBorders>
          </w:tcPr>
          <w:p w:rsidR="0006362C" w:rsidRPr="00805C68" w:rsidRDefault="0006362C" w:rsidP="0006362C">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(наименование юридического лица,</w:t>
            </w:r>
          </w:p>
        </w:tc>
      </w:tr>
      <w:tr w:rsidR="0006362C" w:rsidRPr="00805C68" w:rsidTr="0006362C">
        <w:tc>
          <w:tcPr>
            <w:tcW w:w="4422" w:type="dxa"/>
            <w:gridSpan w:val="5"/>
            <w:vMerge/>
            <w:tcBorders>
              <w:top w:val="nil"/>
              <w:left w:val="nil"/>
              <w:bottom w:val="nil"/>
              <w:right w:val="nil"/>
            </w:tcBorders>
          </w:tcPr>
          <w:p w:rsidR="0006362C" w:rsidRPr="00805C68" w:rsidRDefault="0006362C" w:rsidP="0006362C">
            <w:pPr>
              <w:rPr>
                <w:sz w:val="24"/>
              </w:rPr>
            </w:pPr>
          </w:p>
        </w:tc>
        <w:tc>
          <w:tcPr>
            <w:tcW w:w="4648" w:type="dxa"/>
            <w:gridSpan w:val="6"/>
            <w:tcBorders>
              <w:top w:val="nil"/>
              <w:left w:val="nil"/>
              <w:bottom w:val="single" w:sz="4" w:space="0" w:color="auto"/>
              <w:right w:val="nil"/>
            </w:tcBorders>
          </w:tcPr>
          <w:p w:rsidR="0006362C" w:rsidRPr="00805C68" w:rsidRDefault="0006362C" w:rsidP="0006362C">
            <w:pPr>
              <w:pStyle w:val="ConsPlusNormal"/>
              <w:rPr>
                <w:rFonts w:ascii="Times New Roman" w:hAnsi="Times New Roman" w:cs="Times New Roman"/>
                <w:sz w:val="24"/>
                <w:szCs w:val="24"/>
              </w:rPr>
            </w:pPr>
          </w:p>
        </w:tc>
      </w:tr>
      <w:tr w:rsidR="0006362C" w:rsidRPr="00805C68" w:rsidTr="0006362C">
        <w:tc>
          <w:tcPr>
            <w:tcW w:w="4422" w:type="dxa"/>
            <w:gridSpan w:val="5"/>
            <w:vMerge/>
            <w:tcBorders>
              <w:top w:val="nil"/>
              <w:left w:val="nil"/>
              <w:bottom w:val="nil"/>
              <w:right w:val="nil"/>
            </w:tcBorders>
          </w:tcPr>
          <w:p w:rsidR="0006362C" w:rsidRPr="00805C68" w:rsidRDefault="0006362C" w:rsidP="0006362C">
            <w:pPr>
              <w:rPr>
                <w:sz w:val="24"/>
              </w:rPr>
            </w:pPr>
          </w:p>
        </w:tc>
        <w:tc>
          <w:tcPr>
            <w:tcW w:w="4648" w:type="dxa"/>
            <w:gridSpan w:val="6"/>
            <w:tcBorders>
              <w:top w:val="single" w:sz="4" w:space="0" w:color="auto"/>
              <w:left w:val="nil"/>
              <w:bottom w:val="nil"/>
              <w:right w:val="nil"/>
            </w:tcBorders>
          </w:tcPr>
          <w:p w:rsidR="0006362C" w:rsidRPr="00805C68" w:rsidRDefault="0006362C" w:rsidP="0006362C">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наименование организации,</w:t>
            </w:r>
          </w:p>
        </w:tc>
      </w:tr>
      <w:tr w:rsidR="0006362C" w:rsidRPr="00805C68" w:rsidTr="0006362C">
        <w:tc>
          <w:tcPr>
            <w:tcW w:w="4422" w:type="dxa"/>
            <w:gridSpan w:val="5"/>
            <w:vMerge/>
            <w:tcBorders>
              <w:top w:val="nil"/>
              <w:left w:val="nil"/>
              <w:bottom w:val="nil"/>
              <w:right w:val="nil"/>
            </w:tcBorders>
          </w:tcPr>
          <w:p w:rsidR="0006362C" w:rsidRPr="00805C68" w:rsidRDefault="0006362C" w:rsidP="0006362C">
            <w:pPr>
              <w:rPr>
                <w:sz w:val="24"/>
              </w:rPr>
            </w:pPr>
          </w:p>
        </w:tc>
        <w:tc>
          <w:tcPr>
            <w:tcW w:w="4648" w:type="dxa"/>
            <w:gridSpan w:val="6"/>
            <w:tcBorders>
              <w:top w:val="nil"/>
              <w:left w:val="nil"/>
              <w:bottom w:val="single" w:sz="4" w:space="0" w:color="auto"/>
              <w:right w:val="nil"/>
            </w:tcBorders>
          </w:tcPr>
          <w:p w:rsidR="0006362C" w:rsidRPr="00805C68" w:rsidRDefault="0006362C" w:rsidP="0006362C">
            <w:pPr>
              <w:pStyle w:val="ConsPlusNormal"/>
              <w:rPr>
                <w:rFonts w:ascii="Times New Roman" w:hAnsi="Times New Roman" w:cs="Times New Roman"/>
                <w:sz w:val="24"/>
                <w:szCs w:val="24"/>
              </w:rPr>
            </w:pPr>
          </w:p>
        </w:tc>
      </w:tr>
      <w:tr w:rsidR="0006362C" w:rsidRPr="00805C68" w:rsidTr="0006362C">
        <w:tc>
          <w:tcPr>
            <w:tcW w:w="4422" w:type="dxa"/>
            <w:gridSpan w:val="5"/>
            <w:vMerge/>
            <w:tcBorders>
              <w:top w:val="nil"/>
              <w:left w:val="nil"/>
              <w:bottom w:val="nil"/>
              <w:right w:val="nil"/>
            </w:tcBorders>
          </w:tcPr>
          <w:p w:rsidR="0006362C" w:rsidRPr="00805C68" w:rsidRDefault="0006362C" w:rsidP="0006362C">
            <w:pPr>
              <w:rPr>
                <w:sz w:val="24"/>
              </w:rPr>
            </w:pPr>
          </w:p>
        </w:tc>
        <w:tc>
          <w:tcPr>
            <w:tcW w:w="4648" w:type="dxa"/>
            <w:gridSpan w:val="6"/>
            <w:tcBorders>
              <w:top w:val="single" w:sz="4" w:space="0" w:color="auto"/>
              <w:left w:val="nil"/>
              <w:bottom w:val="nil"/>
              <w:right w:val="nil"/>
            </w:tcBorders>
          </w:tcPr>
          <w:p w:rsidR="0006362C" w:rsidRPr="00805C68" w:rsidRDefault="0006362C" w:rsidP="0006362C">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ФИО индивидуального предпринимателя)</w:t>
            </w:r>
          </w:p>
        </w:tc>
      </w:tr>
      <w:tr w:rsidR="0006362C" w:rsidRPr="00805C68" w:rsidTr="0006362C">
        <w:tc>
          <w:tcPr>
            <w:tcW w:w="4422" w:type="dxa"/>
            <w:gridSpan w:val="5"/>
            <w:vMerge/>
            <w:tcBorders>
              <w:top w:val="nil"/>
              <w:left w:val="nil"/>
              <w:bottom w:val="nil"/>
              <w:right w:val="nil"/>
            </w:tcBorders>
          </w:tcPr>
          <w:p w:rsidR="0006362C" w:rsidRPr="00805C68" w:rsidRDefault="0006362C" w:rsidP="0006362C">
            <w:pPr>
              <w:rPr>
                <w:sz w:val="24"/>
              </w:rPr>
            </w:pPr>
          </w:p>
        </w:tc>
        <w:tc>
          <w:tcPr>
            <w:tcW w:w="689" w:type="dxa"/>
            <w:gridSpan w:val="2"/>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ИНН</w:t>
            </w:r>
          </w:p>
        </w:tc>
        <w:tc>
          <w:tcPr>
            <w:tcW w:w="3959" w:type="dxa"/>
            <w:gridSpan w:val="4"/>
            <w:tcBorders>
              <w:top w:val="nil"/>
              <w:left w:val="nil"/>
              <w:bottom w:val="single" w:sz="4" w:space="0" w:color="auto"/>
              <w:right w:val="nil"/>
            </w:tcBorders>
          </w:tcPr>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06362C" w:rsidRPr="00805C68" w:rsidTr="0006362C">
        <w:tc>
          <w:tcPr>
            <w:tcW w:w="4422" w:type="dxa"/>
            <w:gridSpan w:val="5"/>
            <w:vMerge/>
            <w:tcBorders>
              <w:top w:val="nil"/>
              <w:left w:val="nil"/>
              <w:bottom w:val="nil"/>
              <w:right w:val="nil"/>
            </w:tcBorders>
          </w:tcPr>
          <w:p w:rsidR="0006362C" w:rsidRPr="00805C68" w:rsidRDefault="0006362C" w:rsidP="0006362C">
            <w:pPr>
              <w:rPr>
                <w:sz w:val="24"/>
              </w:rPr>
            </w:pPr>
          </w:p>
        </w:tc>
        <w:tc>
          <w:tcPr>
            <w:tcW w:w="1034" w:type="dxa"/>
            <w:gridSpan w:val="3"/>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ОГРН</w:t>
            </w:r>
          </w:p>
        </w:tc>
        <w:tc>
          <w:tcPr>
            <w:tcW w:w="3614" w:type="dxa"/>
            <w:gridSpan w:val="3"/>
            <w:tcBorders>
              <w:top w:val="single" w:sz="4" w:space="0" w:color="auto"/>
              <w:left w:val="nil"/>
              <w:bottom w:val="single" w:sz="4" w:space="0" w:color="auto"/>
              <w:right w:val="nil"/>
            </w:tcBorders>
          </w:tcPr>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06362C" w:rsidRPr="00805C68" w:rsidTr="0006362C">
        <w:tc>
          <w:tcPr>
            <w:tcW w:w="4422" w:type="dxa"/>
            <w:gridSpan w:val="5"/>
            <w:vMerge/>
            <w:tcBorders>
              <w:top w:val="nil"/>
              <w:left w:val="nil"/>
              <w:bottom w:val="nil"/>
              <w:right w:val="nil"/>
            </w:tcBorders>
          </w:tcPr>
          <w:p w:rsidR="0006362C" w:rsidRPr="00805C68" w:rsidRDefault="0006362C" w:rsidP="0006362C">
            <w:pPr>
              <w:rPr>
                <w:sz w:val="24"/>
              </w:rPr>
            </w:pPr>
          </w:p>
        </w:tc>
        <w:tc>
          <w:tcPr>
            <w:tcW w:w="2038" w:type="dxa"/>
            <w:gridSpan w:val="5"/>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номер телефона:</w:t>
            </w:r>
          </w:p>
        </w:tc>
        <w:tc>
          <w:tcPr>
            <w:tcW w:w="2610" w:type="dxa"/>
            <w:tcBorders>
              <w:top w:val="single" w:sz="4" w:space="0" w:color="auto"/>
              <w:left w:val="nil"/>
              <w:bottom w:val="single" w:sz="4" w:space="0" w:color="auto"/>
              <w:right w:val="nil"/>
            </w:tcBorders>
          </w:tcPr>
          <w:p w:rsidR="0006362C" w:rsidRPr="00805C68" w:rsidRDefault="0006362C" w:rsidP="0006362C">
            <w:pPr>
              <w:pStyle w:val="ConsPlusNormal"/>
              <w:rPr>
                <w:rFonts w:ascii="Times New Roman" w:hAnsi="Times New Roman" w:cs="Times New Roman"/>
                <w:sz w:val="24"/>
                <w:szCs w:val="24"/>
              </w:rPr>
            </w:pPr>
          </w:p>
        </w:tc>
      </w:tr>
      <w:tr w:rsidR="0006362C" w:rsidRPr="00805C68" w:rsidTr="0006362C">
        <w:tc>
          <w:tcPr>
            <w:tcW w:w="9070" w:type="dxa"/>
            <w:gridSpan w:val="11"/>
            <w:tcBorders>
              <w:top w:val="nil"/>
              <w:left w:val="nil"/>
              <w:bottom w:val="nil"/>
              <w:right w:val="nil"/>
            </w:tcBorders>
          </w:tcPr>
          <w:p w:rsidR="00DB673D" w:rsidRDefault="00DB673D" w:rsidP="0006362C">
            <w:pPr>
              <w:pStyle w:val="ConsPlusNormal"/>
              <w:jc w:val="center"/>
              <w:rPr>
                <w:rFonts w:ascii="Times New Roman" w:hAnsi="Times New Roman" w:cs="Times New Roman"/>
                <w:sz w:val="24"/>
                <w:szCs w:val="24"/>
              </w:rPr>
            </w:pPr>
            <w:bookmarkStart w:id="1" w:name="P809"/>
            <w:bookmarkEnd w:id="1"/>
          </w:p>
          <w:p w:rsidR="00DB673D" w:rsidRDefault="00DB673D" w:rsidP="0006362C">
            <w:pPr>
              <w:pStyle w:val="ConsPlusNormal"/>
              <w:jc w:val="center"/>
              <w:rPr>
                <w:rFonts w:ascii="Times New Roman" w:hAnsi="Times New Roman" w:cs="Times New Roman"/>
                <w:sz w:val="24"/>
                <w:szCs w:val="24"/>
              </w:rPr>
            </w:pPr>
          </w:p>
          <w:p w:rsidR="0006362C" w:rsidRPr="00805C68" w:rsidRDefault="0006362C" w:rsidP="0006362C">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ЗАЯВЛЕНИЕ</w:t>
            </w:r>
          </w:p>
          <w:p w:rsidR="0006362C" w:rsidRPr="00805C68" w:rsidRDefault="0006362C" w:rsidP="0006362C">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о предоставлении компенсационного места для размещения</w:t>
            </w:r>
          </w:p>
          <w:p w:rsidR="0006362C" w:rsidRPr="00805C68" w:rsidRDefault="0006362C" w:rsidP="0006362C">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нестационарного торгового объекта на территории</w:t>
            </w:r>
          </w:p>
          <w:p w:rsidR="00A721D9" w:rsidRPr="00A721D9" w:rsidRDefault="00A721D9" w:rsidP="00A721D9">
            <w:pPr>
              <w:pStyle w:val="ConsPlusNormal"/>
              <w:jc w:val="center"/>
              <w:rPr>
                <w:rFonts w:ascii="Times New Roman" w:hAnsi="Times New Roman" w:cs="Times New Roman"/>
                <w:sz w:val="24"/>
                <w:szCs w:val="24"/>
              </w:rPr>
            </w:pPr>
            <w:r w:rsidRPr="00A721D9">
              <w:rPr>
                <w:rFonts w:ascii="Times New Roman" w:hAnsi="Times New Roman" w:cs="Times New Roman"/>
                <w:sz w:val="24"/>
                <w:szCs w:val="24"/>
              </w:rPr>
              <w:t xml:space="preserve">Маловишерского муниципального района </w:t>
            </w:r>
          </w:p>
          <w:p w:rsidR="0006362C" w:rsidRPr="00805C68" w:rsidRDefault="00A721D9" w:rsidP="00A721D9">
            <w:pPr>
              <w:pStyle w:val="ConsPlusNormal"/>
              <w:jc w:val="center"/>
              <w:rPr>
                <w:rFonts w:ascii="Times New Roman" w:hAnsi="Times New Roman" w:cs="Times New Roman"/>
                <w:sz w:val="24"/>
                <w:szCs w:val="24"/>
              </w:rPr>
            </w:pPr>
            <w:r w:rsidRPr="00A721D9">
              <w:rPr>
                <w:rFonts w:ascii="Times New Roman" w:hAnsi="Times New Roman" w:cs="Times New Roman"/>
                <w:sz w:val="24"/>
                <w:szCs w:val="24"/>
              </w:rPr>
              <w:t>Новгородской области</w:t>
            </w:r>
          </w:p>
        </w:tc>
      </w:tr>
      <w:tr w:rsidR="0006362C" w:rsidRPr="00805C68" w:rsidTr="0006362C">
        <w:tc>
          <w:tcPr>
            <w:tcW w:w="9070" w:type="dxa"/>
            <w:gridSpan w:val="11"/>
            <w:tcBorders>
              <w:top w:val="nil"/>
              <w:left w:val="nil"/>
              <w:bottom w:val="nil"/>
              <w:right w:val="nil"/>
            </w:tcBorders>
          </w:tcPr>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"___" _______________ 20___ года</w:t>
            </w:r>
          </w:p>
        </w:tc>
      </w:tr>
      <w:tr w:rsidR="0006362C" w:rsidRPr="00805C68" w:rsidTr="0006362C">
        <w:tc>
          <w:tcPr>
            <w:tcW w:w="9070" w:type="dxa"/>
            <w:gridSpan w:val="11"/>
            <w:tcBorders>
              <w:top w:val="nil"/>
              <w:left w:val="nil"/>
              <w:bottom w:val="nil"/>
              <w:right w:val="nil"/>
            </w:tcBorders>
          </w:tcPr>
          <w:p w:rsidR="0006362C" w:rsidRPr="00805C68" w:rsidRDefault="0006362C" w:rsidP="0006362C">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lastRenderedPageBreak/>
              <w:t>По результатам рассмотрения уведомления от ____________________ N __________ об исключении возможности дальнейшего размещения нестационарного торгового</w:t>
            </w:r>
          </w:p>
        </w:tc>
      </w:tr>
      <w:tr w:rsidR="0006362C" w:rsidRPr="00805C68" w:rsidTr="0006362C">
        <w:tc>
          <w:tcPr>
            <w:tcW w:w="1034" w:type="dxa"/>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объекта</w:t>
            </w:r>
          </w:p>
        </w:tc>
        <w:tc>
          <w:tcPr>
            <w:tcW w:w="8036" w:type="dxa"/>
            <w:gridSpan w:val="10"/>
            <w:tcBorders>
              <w:top w:val="nil"/>
              <w:left w:val="nil"/>
              <w:bottom w:val="single" w:sz="4" w:space="0" w:color="auto"/>
              <w:right w:val="nil"/>
            </w:tcBorders>
          </w:tcPr>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06362C" w:rsidRPr="00805C68" w:rsidTr="0006362C">
        <w:tc>
          <w:tcPr>
            <w:tcW w:w="1034" w:type="dxa"/>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p>
        </w:tc>
        <w:tc>
          <w:tcPr>
            <w:tcW w:w="8036" w:type="dxa"/>
            <w:gridSpan w:val="10"/>
            <w:tcBorders>
              <w:top w:val="single" w:sz="4" w:space="0" w:color="auto"/>
              <w:left w:val="nil"/>
              <w:bottom w:val="nil"/>
              <w:right w:val="nil"/>
            </w:tcBorders>
          </w:tcPr>
          <w:p w:rsidR="0006362C" w:rsidRPr="00805C68" w:rsidRDefault="0006362C" w:rsidP="0006362C">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(тип объекта)</w:t>
            </w:r>
          </w:p>
        </w:tc>
      </w:tr>
      <w:tr w:rsidR="0006362C" w:rsidRPr="00805C68" w:rsidTr="0006362C">
        <w:tc>
          <w:tcPr>
            <w:tcW w:w="3402" w:type="dxa"/>
            <w:gridSpan w:val="2"/>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место расположения объекта:</w:t>
            </w:r>
          </w:p>
        </w:tc>
        <w:tc>
          <w:tcPr>
            <w:tcW w:w="5668" w:type="dxa"/>
            <w:gridSpan w:val="9"/>
            <w:tcBorders>
              <w:top w:val="nil"/>
              <w:left w:val="nil"/>
              <w:bottom w:val="single" w:sz="4" w:space="0" w:color="auto"/>
              <w:right w:val="nil"/>
            </w:tcBorders>
          </w:tcPr>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06362C" w:rsidRPr="00805C68" w:rsidTr="0006362C">
        <w:tc>
          <w:tcPr>
            <w:tcW w:w="5456" w:type="dxa"/>
            <w:gridSpan w:val="8"/>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общая площадь объекта _____ кв. м, специализация:</w:t>
            </w:r>
          </w:p>
        </w:tc>
        <w:tc>
          <w:tcPr>
            <w:tcW w:w="3614" w:type="dxa"/>
            <w:gridSpan w:val="3"/>
            <w:tcBorders>
              <w:top w:val="single" w:sz="4" w:space="0" w:color="auto"/>
              <w:left w:val="nil"/>
              <w:bottom w:val="single" w:sz="4" w:space="0" w:color="auto"/>
              <w:right w:val="nil"/>
            </w:tcBorders>
          </w:tcPr>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06362C" w:rsidRPr="00805C68" w:rsidTr="0006362C">
        <w:tc>
          <w:tcPr>
            <w:tcW w:w="9070" w:type="dxa"/>
            <w:gridSpan w:val="11"/>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договор N ___ от _________, выражаю согласие на предоставление компенсационного</w:t>
            </w:r>
          </w:p>
        </w:tc>
      </w:tr>
      <w:tr w:rsidR="0006362C" w:rsidRPr="00805C68" w:rsidTr="0006362C">
        <w:tc>
          <w:tcPr>
            <w:tcW w:w="6160" w:type="dxa"/>
            <w:gridSpan w:val="9"/>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места для размещения нестационарного торгового объекта</w:t>
            </w:r>
          </w:p>
        </w:tc>
        <w:tc>
          <w:tcPr>
            <w:tcW w:w="2910" w:type="dxa"/>
            <w:gridSpan w:val="2"/>
            <w:tcBorders>
              <w:top w:val="nil"/>
              <w:left w:val="nil"/>
              <w:bottom w:val="single" w:sz="4" w:space="0" w:color="auto"/>
              <w:right w:val="nil"/>
            </w:tcBorders>
          </w:tcPr>
          <w:p w:rsidR="0006362C" w:rsidRPr="00805C68" w:rsidRDefault="0006362C" w:rsidP="0006362C">
            <w:pPr>
              <w:pStyle w:val="ConsPlusNormal"/>
              <w:rPr>
                <w:rFonts w:ascii="Times New Roman" w:hAnsi="Times New Roman" w:cs="Times New Roman"/>
                <w:sz w:val="24"/>
                <w:szCs w:val="24"/>
              </w:rPr>
            </w:pPr>
          </w:p>
        </w:tc>
      </w:tr>
      <w:tr w:rsidR="0006362C" w:rsidRPr="00805C68" w:rsidTr="0006362C">
        <w:tc>
          <w:tcPr>
            <w:tcW w:w="6160" w:type="dxa"/>
            <w:gridSpan w:val="9"/>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p>
        </w:tc>
        <w:tc>
          <w:tcPr>
            <w:tcW w:w="2910" w:type="dxa"/>
            <w:gridSpan w:val="2"/>
            <w:tcBorders>
              <w:top w:val="single" w:sz="4" w:space="0" w:color="auto"/>
              <w:left w:val="nil"/>
              <w:bottom w:val="nil"/>
              <w:right w:val="nil"/>
            </w:tcBorders>
          </w:tcPr>
          <w:p w:rsidR="0006362C" w:rsidRPr="00805C68" w:rsidRDefault="0006362C" w:rsidP="0006362C">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(тип торгового объекта)</w:t>
            </w:r>
          </w:p>
        </w:tc>
      </w:tr>
      <w:tr w:rsidR="0006362C" w:rsidRPr="00805C68" w:rsidTr="0006362C">
        <w:tc>
          <w:tcPr>
            <w:tcW w:w="9070" w:type="dxa"/>
            <w:gridSpan w:val="11"/>
            <w:tcBorders>
              <w:top w:val="nil"/>
              <w:left w:val="nil"/>
              <w:bottom w:val="single" w:sz="4" w:space="0" w:color="auto"/>
              <w:right w:val="nil"/>
            </w:tcBorders>
          </w:tcPr>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06362C" w:rsidRPr="00805C68" w:rsidTr="0006362C">
        <w:tblPrEx>
          <w:tblBorders>
            <w:insideH w:val="single" w:sz="4" w:space="0" w:color="auto"/>
          </w:tblBorders>
        </w:tblPrEx>
        <w:tc>
          <w:tcPr>
            <w:tcW w:w="3402" w:type="dxa"/>
            <w:gridSpan w:val="2"/>
            <w:tcBorders>
              <w:top w:val="single" w:sz="4" w:space="0" w:color="auto"/>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место расположения объекта:</w:t>
            </w:r>
          </w:p>
        </w:tc>
        <w:tc>
          <w:tcPr>
            <w:tcW w:w="5668" w:type="dxa"/>
            <w:gridSpan w:val="9"/>
            <w:tcBorders>
              <w:top w:val="single" w:sz="4" w:space="0" w:color="auto"/>
              <w:left w:val="nil"/>
              <w:bottom w:val="single" w:sz="4" w:space="0" w:color="auto"/>
              <w:right w:val="nil"/>
            </w:tcBorders>
          </w:tcPr>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06362C" w:rsidRPr="00805C68" w:rsidTr="0006362C">
        <w:tc>
          <w:tcPr>
            <w:tcW w:w="5456" w:type="dxa"/>
            <w:gridSpan w:val="8"/>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общая площадь объекта _____ кв. м, специализация:</w:t>
            </w:r>
          </w:p>
        </w:tc>
        <w:tc>
          <w:tcPr>
            <w:tcW w:w="3614" w:type="dxa"/>
            <w:gridSpan w:val="3"/>
            <w:tcBorders>
              <w:top w:val="single" w:sz="4" w:space="0" w:color="auto"/>
              <w:left w:val="nil"/>
              <w:bottom w:val="single" w:sz="4" w:space="0" w:color="auto"/>
              <w:right w:val="nil"/>
            </w:tcBorders>
          </w:tcPr>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06362C" w:rsidRPr="00805C68" w:rsidTr="0006362C">
        <w:tc>
          <w:tcPr>
            <w:tcW w:w="9070" w:type="dxa"/>
            <w:gridSpan w:val="11"/>
            <w:tcBorders>
              <w:top w:val="nil"/>
              <w:left w:val="nil"/>
              <w:bottom w:val="nil"/>
              <w:right w:val="nil"/>
            </w:tcBorders>
          </w:tcPr>
          <w:p w:rsidR="00B50C93" w:rsidRPr="00B50C93" w:rsidRDefault="0006362C" w:rsidP="00B50C93">
            <w:pPr>
              <w:pStyle w:val="ConsPlusNormal"/>
              <w:jc w:val="both"/>
              <w:rPr>
                <w:rFonts w:ascii="Times New Roman" w:hAnsi="Times New Roman" w:cs="Times New Roman"/>
                <w:sz w:val="24"/>
                <w:szCs w:val="24"/>
              </w:rPr>
            </w:pPr>
            <w:r w:rsidRPr="00805C68">
              <w:rPr>
                <w:rFonts w:ascii="Times New Roman" w:hAnsi="Times New Roman" w:cs="Times New Roman"/>
                <w:sz w:val="24"/>
                <w:szCs w:val="24"/>
              </w:rPr>
              <w:t xml:space="preserve">и на заключение договора о предоставлении права на размещение нестационарного торгового объекта на территории </w:t>
            </w:r>
            <w:r w:rsidR="00B50C93" w:rsidRPr="00B50C93">
              <w:rPr>
                <w:rFonts w:ascii="Times New Roman" w:hAnsi="Times New Roman" w:cs="Times New Roman"/>
                <w:sz w:val="24"/>
                <w:szCs w:val="24"/>
              </w:rPr>
              <w:t xml:space="preserve">Маловишерского муниципального района </w:t>
            </w:r>
          </w:p>
          <w:p w:rsidR="0006362C" w:rsidRPr="00805C68" w:rsidRDefault="00B50C93" w:rsidP="00B50C93">
            <w:pPr>
              <w:pStyle w:val="ConsPlusNormal"/>
              <w:jc w:val="both"/>
              <w:rPr>
                <w:rFonts w:ascii="Times New Roman" w:hAnsi="Times New Roman" w:cs="Times New Roman"/>
                <w:sz w:val="24"/>
                <w:szCs w:val="24"/>
              </w:rPr>
            </w:pPr>
            <w:r w:rsidRPr="00B50C93">
              <w:rPr>
                <w:rFonts w:ascii="Times New Roman" w:hAnsi="Times New Roman" w:cs="Times New Roman"/>
                <w:sz w:val="24"/>
                <w:szCs w:val="24"/>
              </w:rPr>
              <w:t>Новгородской области</w:t>
            </w:r>
            <w:r>
              <w:rPr>
                <w:rFonts w:ascii="Times New Roman" w:hAnsi="Times New Roman" w:cs="Times New Roman"/>
                <w:sz w:val="24"/>
                <w:szCs w:val="24"/>
              </w:rPr>
              <w:t xml:space="preserve"> </w:t>
            </w:r>
            <w:r w:rsidR="0006362C" w:rsidRPr="00805C68">
              <w:rPr>
                <w:rFonts w:ascii="Times New Roman" w:hAnsi="Times New Roman" w:cs="Times New Roman"/>
                <w:sz w:val="24"/>
                <w:szCs w:val="24"/>
              </w:rPr>
              <w:t>на период</w:t>
            </w:r>
          </w:p>
        </w:tc>
      </w:tr>
      <w:tr w:rsidR="0006362C" w:rsidRPr="00805C68" w:rsidTr="0006362C">
        <w:tc>
          <w:tcPr>
            <w:tcW w:w="9070" w:type="dxa"/>
            <w:gridSpan w:val="11"/>
            <w:tcBorders>
              <w:top w:val="nil"/>
              <w:left w:val="nil"/>
              <w:bottom w:val="single" w:sz="4" w:space="0" w:color="auto"/>
              <w:right w:val="nil"/>
            </w:tcBorders>
          </w:tcPr>
          <w:p w:rsidR="0006362C" w:rsidRPr="00805C68" w:rsidRDefault="0006362C" w:rsidP="0006362C">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06362C" w:rsidRPr="00805C68" w:rsidTr="0006362C">
        <w:tc>
          <w:tcPr>
            <w:tcW w:w="9070" w:type="dxa"/>
            <w:gridSpan w:val="11"/>
            <w:tcBorders>
              <w:top w:val="single" w:sz="4" w:space="0" w:color="auto"/>
              <w:left w:val="nil"/>
              <w:bottom w:val="nil"/>
              <w:right w:val="nil"/>
            </w:tcBorders>
          </w:tcPr>
          <w:p w:rsidR="0006362C" w:rsidRPr="00805C68" w:rsidRDefault="0006362C" w:rsidP="0006362C">
            <w:pPr>
              <w:pStyle w:val="ConsPlusNormal"/>
              <w:rPr>
                <w:rFonts w:ascii="Times New Roman" w:hAnsi="Times New Roman" w:cs="Times New Roman"/>
                <w:sz w:val="24"/>
                <w:szCs w:val="24"/>
              </w:rPr>
            </w:pPr>
          </w:p>
        </w:tc>
      </w:tr>
      <w:tr w:rsidR="0006362C" w:rsidRPr="00805C68" w:rsidTr="0006362C">
        <w:tc>
          <w:tcPr>
            <w:tcW w:w="3732" w:type="dxa"/>
            <w:gridSpan w:val="3"/>
            <w:tcBorders>
              <w:top w:val="nil"/>
              <w:left w:val="nil"/>
              <w:bottom w:val="single" w:sz="4" w:space="0" w:color="auto"/>
              <w:right w:val="nil"/>
            </w:tcBorders>
          </w:tcPr>
          <w:p w:rsidR="0006362C" w:rsidRPr="00805C68" w:rsidRDefault="0006362C" w:rsidP="0006362C">
            <w:pPr>
              <w:pStyle w:val="ConsPlusNormal"/>
              <w:rPr>
                <w:rFonts w:ascii="Times New Roman" w:hAnsi="Times New Roman" w:cs="Times New Roman"/>
                <w:sz w:val="24"/>
                <w:szCs w:val="24"/>
              </w:rPr>
            </w:pPr>
          </w:p>
        </w:tc>
        <w:tc>
          <w:tcPr>
            <w:tcW w:w="375" w:type="dxa"/>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p>
        </w:tc>
        <w:tc>
          <w:tcPr>
            <w:tcW w:w="4963" w:type="dxa"/>
            <w:gridSpan w:val="7"/>
            <w:tcBorders>
              <w:top w:val="nil"/>
              <w:left w:val="nil"/>
              <w:bottom w:val="single" w:sz="4" w:space="0" w:color="auto"/>
              <w:right w:val="nil"/>
            </w:tcBorders>
          </w:tcPr>
          <w:p w:rsidR="0006362C" w:rsidRPr="00805C68" w:rsidRDefault="0006362C" w:rsidP="0006362C">
            <w:pPr>
              <w:pStyle w:val="ConsPlusNormal"/>
              <w:rPr>
                <w:rFonts w:ascii="Times New Roman" w:hAnsi="Times New Roman" w:cs="Times New Roman"/>
                <w:sz w:val="24"/>
                <w:szCs w:val="24"/>
              </w:rPr>
            </w:pPr>
          </w:p>
        </w:tc>
      </w:tr>
      <w:tr w:rsidR="0006362C" w:rsidRPr="00805C68" w:rsidTr="0006362C">
        <w:tc>
          <w:tcPr>
            <w:tcW w:w="3732" w:type="dxa"/>
            <w:gridSpan w:val="3"/>
            <w:tcBorders>
              <w:top w:val="single" w:sz="4" w:space="0" w:color="auto"/>
              <w:left w:val="nil"/>
              <w:bottom w:val="nil"/>
              <w:right w:val="nil"/>
            </w:tcBorders>
          </w:tcPr>
          <w:p w:rsidR="0006362C" w:rsidRPr="00805C68" w:rsidRDefault="0006362C" w:rsidP="0006362C">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(подпись заявителя)</w:t>
            </w:r>
          </w:p>
        </w:tc>
        <w:tc>
          <w:tcPr>
            <w:tcW w:w="375" w:type="dxa"/>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p>
        </w:tc>
        <w:tc>
          <w:tcPr>
            <w:tcW w:w="4963" w:type="dxa"/>
            <w:gridSpan w:val="7"/>
            <w:tcBorders>
              <w:top w:val="single" w:sz="4" w:space="0" w:color="auto"/>
              <w:left w:val="nil"/>
              <w:bottom w:val="nil"/>
              <w:right w:val="nil"/>
            </w:tcBorders>
          </w:tcPr>
          <w:p w:rsidR="0006362C" w:rsidRPr="00805C68" w:rsidRDefault="0006362C" w:rsidP="0006362C">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(расшифровка подписи)</w:t>
            </w:r>
          </w:p>
        </w:tc>
      </w:tr>
      <w:tr w:rsidR="0006362C" w:rsidRPr="00805C68" w:rsidTr="0006362C">
        <w:tc>
          <w:tcPr>
            <w:tcW w:w="9070" w:type="dxa"/>
            <w:gridSpan w:val="11"/>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МП</w:t>
            </w:r>
          </w:p>
        </w:tc>
      </w:tr>
      <w:tr w:rsidR="0006362C" w:rsidRPr="00805C68" w:rsidTr="0006362C">
        <w:tc>
          <w:tcPr>
            <w:tcW w:w="9070" w:type="dxa"/>
            <w:gridSpan w:val="11"/>
            <w:tcBorders>
              <w:top w:val="nil"/>
              <w:left w:val="nil"/>
              <w:bottom w:val="nil"/>
              <w:right w:val="nil"/>
            </w:tcBorders>
          </w:tcPr>
          <w:p w:rsidR="0006362C" w:rsidRPr="00805C68" w:rsidRDefault="0006362C" w:rsidP="0006362C">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Принято:</w:t>
            </w:r>
          </w:p>
        </w:tc>
      </w:tr>
      <w:tr w:rsidR="0006362C" w:rsidRPr="00805C68" w:rsidTr="0006362C">
        <w:tc>
          <w:tcPr>
            <w:tcW w:w="3732" w:type="dxa"/>
            <w:gridSpan w:val="3"/>
            <w:tcBorders>
              <w:top w:val="nil"/>
              <w:left w:val="nil"/>
              <w:bottom w:val="single" w:sz="4" w:space="0" w:color="auto"/>
              <w:right w:val="nil"/>
            </w:tcBorders>
          </w:tcPr>
          <w:p w:rsidR="0006362C" w:rsidRPr="00805C68" w:rsidRDefault="0006362C" w:rsidP="0006362C">
            <w:pPr>
              <w:pStyle w:val="ConsPlusNormal"/>
              <w:rPr>
                <w:rFonts w:ascii="Times New Roman" w:hAnsi="Times New Roman" w:cs="Times New Roman"/>
                <w:sz w:val="24"/>
                <w:szCs w:val="24"/>
              </w:rPr>
            </w:pPr>
          </w:p>
        </w:tc>
        <w:tc>
          <w:tcPr>
            <w:tcW w:w="375" w:type="dxa"/>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p>
        </w:tc>
        <w:tc>
          <w:tcPr>
            <w:tcW w:w="4963" w:type="dxa"/>
            <w:gridSpan w:val="7"/>
            <w:tcBorders>
              <w:top w:val="nil"/>
              <w:left w:val="nil"/>
              <w:bottom w:val="single" w:sz="4" w:space="0" w:color="auto"/>
              <w:right w:val="nil"/>
            </w:tcBorders>
          </w:tcPr>
          <w:p w:rsidR="0006362C" w:rsidRPr="00805C68" w:rsidRDefault="0006362C" w:rsidP="0006362C">
            <w:pPr>
              <w:pStyle w:val="ConsPlusNormal"/>
              <w:rPr>
                <w:rFonts w:ascii="Times New Roman" w:hAnsi="Times New Roman" w:cs="Times New Roman"/>
                <w:sz w:val="24"/>
                <w:szCs w:val="24"/>
              </w:rPr>
            </w:pPr>
          </w:p>
        </w:tc>
      </w:tr>
      <w:tr w:rsidR="0006362C" w:rsidRPr="00805C68" w:rsidTr="0006362C">
        <w:tc>
          <w:tcPr>
            <w:tcW w:w="3732" w:type="dxa"/>
            <w:gridSpan w:val="3"/>
            <w:tcBorders>
              <w:top w:val="single" w:sz="4" w:space="0" w:color="auto"/>
              <w:left w:val="nil"/>
              <w:bottom w:val="nil"/>
              <w:right w:val="nil"/>
            </w:tcBorders>
          </w:tcPr>
          <w:p w:rsidR="0006362C" w:rsidRPr="00805C68" w:rsidRDefault="0006362C" w:rsidP="0006362C">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(подпись)</w:t>
            </w:r>
          </w:p>
        </w:tc>
        <w:tc>
          <w:tcPr>
            <w:tcW w:w="375" w:type="dxa"/>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p>
        </w:tc>
        <w:tc>
          <w:tcPr>
            <w:tcW w:w="4963" w:type="dxa"/>
            <w:gridSpan w:val="7"/>
            <w:tcBorders>
              <w:top w:val="single" w:sz="4" w:space="0" w:color="auto"/>
              <w:left w:val="nil"/>
              <w:bottom w:val="nil"/>
              <w:right w:val="nil"/>
            </w:tcBorders>
          </w:tcPr>
          <w:p w:rsidR="0006362C" w:rsidRPr="00805C68" w:rsidRDefault="0006362C" w:rsidP="0006362C">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(ФИО лица, принявшего документы)</w:t>
            </w:r>
          </w:p>
        </w:tc>
      </w:tr>
      <w:tr w:rsidR="0006362C" w:rsidRPr="00805C68" w:rsidTr="0006362C">
        <w:tc>
          <w:tcPr>
            <w:tcW w:w="9070" w:type="dxa"/>
            <w:gridSpan w:val="11"/>
            <w:tcBorders>
              <w:top w:val="nil"/>
              <w:left w:val="nil"/>
              <w:bottom w:val="nil"/>
              <w:right w:val="nil"/>
            </w:tcBorders>
          </w:tcPr>
          <w:p w:rsidR="0006362C" w:rsidRPr="00805C68" w:rsidRDefault="0006362C" w:rsidP="0006362C">
            <w:pPr>
              <w:pStyle w:val="ConsPlusNormal"/>
              <w:rPr>
                <w:rFonts w:ascii="Times New Roman" w:hAnsi="Times New Roman" w:cs="Times New Roman"/>
                <w:sz w:val="24"/>
                <w:szCs w:val="24"/>
              </w:rPr>
            </w:pPr>
            <w:r w:rsidRPr="00805C68">
              <w:rPr>
                <w:rFonts w:ascii="Times New Roman" w:hAnsi="Times New Roman" w:cs="Times New Roman"/>
                <w:sz w:val="24"/>
                <w:szCs w:val="24"/>
              </w:rPr>
              <w:t>"___" _______________ 20___ года</w:t>
            </w:r>
          </w:p>
        </w:tc>
      </w:tr>
    </w:tbl>
    <w:p w:rsidR="0006362C" w:rsidRPr="00805C68" w:rsidRDefault="0006362C" w:rsidP="0006362C">
      <w:pPr>
        <w:pStyle w:val="ConsPlusNormal"/>
        <w:jc w:val="both"/>
        <w:rPr>
          <w:rFonts w:ascii="Times New Roman" w:hAnsi="Times New Roman" w:cs="Times New Roman"/>
          <w:sz w:val="24"/>
          <w:szCs w:val="24"/>
        </w:rPr>
      </w:pPr>
    </w:p>
    <w:p w:rsidR="0006362C" w:rsidRPr="00805C68" w:rsidRDefault="0006362C" w:rsidP="0006362C">
      <w:pPr>
        <w:pStyle w:val="ConsPlusNormal"/>
        <w:jc w:val="both"/>
        <w:rPr>
          <w:rFonts w:ascii="Times New Roman" w:hAnsi="Times New Roman" w:cs="Times New Roman"/>
          <w:sz w:val="24"/>
          <w:szCs w:val="24"/>
        </w:rPr>
      </w:pPr>
    </w:p>
    <w:p w:rsidR="0006362C" w:rsidRPr="00805C68" w:rsidRDefault="0006362C" w:rsidP="0006362C">
      <w:pPr>
        <w:pStyle w:val="ConsPlusNormal"/>
        <w:jc w:val="both"/>
        <w:rPr>
          <w:rFonts w:ascii="Times New Roman" w:hAnsi="Times New Roman" w:cs="Times New Roman"/>
          <w:sz w:val="24"/>
          <w:szCs w:val="24"/>
        </w:rPr>
      </w:pPr>
    </w:p>
    <w:p w:rsidR="005F3FF6" w:rsidRPr="00805C68" w:rsidRDefault="005F3FF6" w:rsidP="00DB673D">
      <w:pPr>
        <w:pStyle w:val="ConsPlusNormal"/>
        <w:jc w:val="right"/>
        <w:outlineLvl w:val="1"/>
        <w:rPr>
          <w:rFonts w:ascii="Times New Roman" w:hAnsi="Times New Roman" w:cs="Times New Roman"/>
          <w:sz w:val="24"/>
          <w:szCs w:val="24"/>
        </w:rPr>
      </w:pPr>
      <w:r w:rsidRPr="00805C68">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00DB673D">
        <w:rPr>
          <w:rFonts w:ascii="Times New Roman" w:hAnsi="Times New Roman" w:cs="Times New Roman"/>
          <w:sz w:val="24"/>
          <w:szCs w:val="24"/>
        </w:rPr>
        <w:t xml:space="preserve"> </w:t>
      </w:r>
      <w:r w:rsidRPr="00805C68">
        <w:rPr>
          <w:rFonts w:ascii="Times New Roman" w:hAnsi="Times New Roman" w:cs="Times New Roman"/>
          <w:sz w:val="24"/>
          <w:szCs w:val="24"/>
        </w:rPr>
        <w:t>к Положению</w:t>
      </w:r>
    </w:p>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о порядке размещения нестационарных</w:t>
      </w:r>
    </w:p>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торговых объектов на территории</w:t>
      </w:r>
    </w:p>
    <w:p w:rsidR="00B50C93" w:rsidRDefault="00B50C93" w:rsidP="00B50C93">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Маловишерского</w:t>
      </w:r>
      <w:r>
        <w:rPr>
          <w:rFonts w:ascii="Times New Roman" w:hAnsi="Times New Roman" w:cs="Times New Roman"/>
          <w:sz w:val="24"/>
          <w:szCs w:val="24"/>
        </w:rPr>
        <w:t xml:space="preserve"> муниципального</w:t>
      </w:r>
      <w:r w:rsidRPr="00805C68">
        <w:rPr>
          <w:rFonts w:ascii="Times New Roman" w:hAnsi="Times New Roman" w:cs="Times New Roman"/>
          <w:sz w:val="24"/>
          <w:szCs w:val="24"/>
        </w:rPr>
        <w:t xml:space="preserve"> района</w:t>
      </w:r>
      <w:r>
        <w:rPr>
          <w:rFonts w:ascii="Times New Roman" w:hAnsi="Times New Roman" w:cs="Times New Roman"/>
          <w:sz w:val="24"/>
          <w:szCs w:val="24"/>
        </w:rPr>
        <w:t xml:space="preserve"> </w:t>
      </w:r>
    </w:p>
    <w:p w:rsidR="00B50C93" w:rsidRPr="00805C68" w:rsidRDefault="00B50C93" w:rsidP="00B50C93">
      <w:pPr>
        <w:pStyle w:val="ConsPlusNormal"/>
        <w:jc w:val="right"/>
        <w:rPr>
          <w:rFonts w:ascii="Times New Roman" w:hAnsi="Times New Roman" w:cs="Times New Roman"/>
          <w:sz w:val="24"/>
          <w:szCs w:val="24"/>
        </w:rPr>
      </w:pPr>
      <w:r>
        <w:rPr>
          <w:rFonts w:ascii="Times New Roman" w:hAnsi="Times New Roman" w:cs="Times New Roman"/>
          <w:sz w:val="24"/>
          <w:szCs w:val="24"/>
        </w:rPr>
        <w:t>Новгородской области</w:t>
      </w:r>
    </w:p>
    <w:p w:rsidR="005F3FF6" w:rsidRPr="00805C68" w:rsidRDefault="005F3FF6" w:rsidP="005F3FF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370"/>
        <w:gridCol w:w="340"/>
        <w:gridCol w:w="376"/>
        <w:gridCol w:w="1348"/>
        <w:gridCol w:w="1693"/>
        <w:gridCol w:w="359"/>
        <w:gridCol w:w="2609"/>
      </w:tblGrid>
      <w:tr w:rsidR="005F3FF6" w:rsidRPr="00805C68" w:rsidTr="005F3FF6">
        <w:tc>
          <w:tcPr>
            <w:tcW w:w="9095" w:type="dxa"/>
            <w:gridSpan w:val="7"/>
            <w:tcBorders>
              <w:top w:val="nil"/>
              <w:left w:val="nil"/>
              <w:bottom w:val="nil"/>
              <w:right w:val="nil"/>
            </w:tcBorders>
          </w:tcPr>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lastRenderedPageBreak/>
              <w:t>Форма</w:t>
            </w:r>
          </w:p>
        </w:tc>
      </w:tr>
      <w:tr w:rsidR="005F3FF6" w:rsidRPr="00805C68" w:rsidTr="005F3FF6">
        <w:tc>
          <w:tcPr>
            <w:tcW w:w="9095" w:type="dxa"/>
            <w:gridSpan w:val="7"/>
            <w:tcBorders>
              <w:top w:val="nil"/>
              <w:left w:val="nil"/>
              <w:bottom w:val="nil"/>
              <w:right w:val="nil"/>
            </w:tcBorders>
          </w:tcPr>
          <w:p w:rsidR="005F3FF6" w:rsidRDefault="005F3FF6" w:rsidP="005F3FF6">
            <w:pPr>
              <w:pStyle w:val="ConsPlusNormal"/>
              <w:jc w:val="center"/>
              <w:rPr>
                <w:rFonts w:ascii="Times New Roman" w:hAnsi="Times New Roman" w:cs="Times New Roman"/>
                <w:sz w:val="24"/>
                <w:szCs w:val="24"/>
              </w:rPr>
            </w:pPr>
            <w:bookmarkStart w:id="2" w:name="P863"/>
            <w:bookmarkEnd w:id="2"/>
          </w:p>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ЗАЯВКА</w:t>
            </w:r>
          </w:p>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на участие в аукционе по приобретению права на заключение</w:t>
            </w:r>
          </w:p>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договора на право размещения нестационарного торгового</w:t>
            </w:r>
          </w:p>
          <w:p w:rsidR="00B50C93" w:rsidRDefault="005F3FF6" w:rsidP="00B50C93">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 xml:space="preserve">объекта на территории </w:t>
            </w:r>
            <w:r w:rsidR="00B50C93" w:rsidRPr="00805C68">
              <w:rPr>
                <w:rFonts w:ascii="Times New Roman" w:hAnsi="Times New Roman" w:cs="Times New Roman"/>
                <w:sz w:val="24"/>
                <w:szCs w:val="24"/>
              </w:rPr>
              <w:t>Маловишерского</w:t>
            </w:r>
            <w:r w:rsidR="00B50C93">
              <w:rPr>
                <w:rFonts w:ascii="Times New Roman" w:hAnsi="Times New Roman" w:cs="Times New Roman"/>
                <w:sz w:val="24"/>
                <w:szCs w:val="24"/>
              </w:rPr>
              <w:t xml:space="preserve"> муниципального</w:t>
            </w:r>
            <w:r w:rsidR="00B50C93" w:rsidRPr="00805C68">
              <w:rPr>
                <w:rFonts w:ascii="Times New Roman" w:hAnsi="Times New Roman" w:cs="Times New Roman"/>
                <w:sz w:val="24"/>
                <w:szCs w:val="24"/>
              </w:rPr>
              <w:t xml:space="preserve"> района</w:t>
            </w:r>
            <w:r w:rsidR="00B50C93">
              <w:rPr>
                <w:rFonts w:ascii="Times New Roman" w:hAnsi="Times New Roman" w:cs="Times New Roman"/>
                <w:sz w:val="24"/>
                <w:szCs w:val="24"/>
              </w:rPr>
              <w:t xml:space="preserve"> </w:t>
            </w:r>
          </w:p>
          <w:p w:rsidR="00B50C93" w:rsidRPr="00805C68" w:rsidRDefault="00B50C93" w:rsidP="00B50C93">
            <w:pPr>
              <w:pStyle w:val="ConsPlusNormal"/>
              <w:jc w:val="center"/>
              <w:rPr>
                <w:rFonts w:ascii="Times New Roman" w:hAnsi="Times New Roman" w:cs="Times New Roman"/>
                <w:sz w:val="24"/>
                <w:szCs w:val="24"/>
              </w:rPr>
            </w:pPr>
            <w:r>
              <w:rPr>
                <w:rFonts w:ascii="Times New Roman" w:hAnsi="Times New Roman" w:cs="Times New Roman"/>
                <w:sz w:val="24"/>
                <w:szCs w:val="24"/>
              </w:rPr>
              <w:t>Новгородской области</w:t>
            </w:r>
          </w:p>
          <w:p w:rsidR="005F3FF6" w:rsidRPr="00805C68" w:rsidRDefault="005F3FF6" w:rsidP="005F3FF6">
            <w:pPr>
              <w:pStyle w:val="ConsPlusNormal"/>
              <w:jc w:val="center"/>
              <w:rPr>
                <w:rFonts w:ascii="Times New Roman" w:hAnsi="Times New Roman" w:cs="Times New Roman"/>
                <w:sz w:val="24"/>
                <w:szCs w:val="24"/>
              </w:rPr>
            </w:pPr>
          </w:p>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(для индивидуального предпринимателя)</w:t>
            </w:r>
          </w:p>
        </w:tc>
      </w:tr>
      <w:tr w:rsidR="005F3FF6" w:rsidRPr="00805C68" w:rsidTr="005F3FF6">
        <w:tc>
          <w:tcPr>
            <w:tcW w:w="9095" w:type="dxa"/>
            <w:gridSpan w:val="7"/>
            <w:tcBorders>
              <w:top w:val="nil"/>
              <w:left w:val="nil"/>
              <w:bottom w:val="nil"/>
              <w:right w:val="nil"/>
            </w:tcBorders>
          </w:tcPr>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"___" _______________ 20___ года</w:t>
            </w:r>
          </w:p>
        </w:tc>
      </w:tr>
      <w:tr w:rsidR="005F3FF6" w:rsidRPr="00805C68" w:rsidTr="005F3FF6">
        <w:tc>
          <w:tcPr>
            <w:tcW w:w="9095" w:type="dxa"/>
            <w:gridSpan w:val="7"/>
            <w:tcBorders>
              <w:top w:val="nil"/>
              <w:left w:val="nil"/>
              <w:bottom w:val="single" w:sz="4" w:space="0" w:color="auto"/>
              <w:right w:val="nil"/>
            </w:tcBorders>
          </w:tcPr>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5F3FF6" w:rsidRPr="00805C68" w:rsidTr="005F3FF6">
        <w:tc>
          <w:tcPr>
            <w:tcW w:w="9095" w:type="dxa"/>
            <w:gridSpan w:val="7"/>
            <w:tcBorders>
              <w:top w:val="single" w:sz="4" w:space="0" w:color="auto"/>
              <w:left w:val="nil"/>
              <w:bottom w:val="nil"/>
              <w:right w:val="nil"/>
            </w:tcBorders>
          </w:tcPr>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(ФИО индивидуального предпринимателя, подавшего заявку)</w:t>
            </w:r>
          </w:p>
        </w:tc>
      </w:tr>
      <w:tr w:rsidR="005F3FF6" w:rsidRPr="00805C68" w:rsidTr="005F3FF6">
        <w:tc>
          <w:tcPr>
            <w:tcW w:w="9095" w:type="dxa"/>
            <w:gridSpan w:val="7"/>
            <w:tcBorders>
              <w:top w:val="nil"/>
              <w:left w:val="nil"/>
              <w:bottom w:val="single" w:sz="4" w:space="0" w:color="auto"/>
              <w:right w:val="nil"/>
            </w:tcBorders>
          </w:tcPr>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5F3FF6" w:rsidRPr="00805C68" w:rsidTr="005F3FF6">
        <w:tc>
          <w:tcPr>
            <w:tcW w:w="9095" w:type="dxa"/>
            <w:gridSpan w:val="7"/>
            <w:tcBorders>
              <w:top w:val="single" w:sz="4" w:space="0" w:color="auto"/>
              <w:left w:val="nil"/>
              <w:bottom w:val="nil"/>
              <w:right w:val="nil"/>
            </w:tcBorders>
          </w:tcPr>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(номер свидетельства о государственной регистрации</w:t>
            </w:r>
          </w:p>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индивидуального предпринимателя)</w:t>
            </w:r>
          </w:p>
        </w:tc>
      </w:tr>
      <w:tr w:rsidR="005F3FF6" w:rsidRPr="00805C68" w:rsidTr="005F3FF6">
        <w:tc>
          <w:tcPr>
            <w:tcW w:w="9095" w:type="dxa"/>
            <w:gridSpan w:val="7"/>
            <w:tcBorders>
              <w:top w:val="nil"/>
              <w:left w:val="nil"/>
              <w:bottom w:val="nil"/>
              <w:right w:val="nil"/>
            </w:tcBorders>
          </w:tcPr>
          <w:p w:rsidR="005F3FF6" w:rsidRPr="00805C68" w:rsidRDefault="005F3FF6" w:rsidP="00B50C93">
            <w:pPr>
              <w:pStyle w:val="ConsPlusNormal"/>
              <w:jc w:val="both"/>
              <w:rPr>
                <w:rFonts w:ascii="Times New Roman" w:hAnsi="Times New Roman" w:cs="Times New Roman"/>
                <w:sz w:val="24"/>
                <w:szCs w:val="24"/>
              </w:rPr>
            </w:pPr>
            <w:r w:rsidRPr="00805C68">
              <w:rPr>
                <w:rFonts w:ascii="Times New Roman" w:hAnsi="Times New Roman" w:cs="Times New Roman"/>
                <w:sz w:val="24"/>
                <w:szCs w:val="24"/>
              </w:rPr>
              <w:t xml:space="preserve">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на территории </w:t>
            </w:r>
            <w:r w:rsidR="00B50C93" w:rsidRPr="00B50C93">
              <w:rPr>
                <w:rFonts w:ascii="Times New Roman" w:hAnsi="Times New Roman" w:cs="Times New Roman"/>
                <w:sz w:val="24"/>
                <w:szCs w:val="24"/>
              </w:rPr>
              <w:t>Маловишерского муниципального района Новгородской области</w:t>
            </w:r>
            <w:r w:rsidR="00B50C93">
              <w:rPr>
                <w:rFonts w:ascii="Times New Roman" w:hAnsi="Times New Roman" w:cs="Times New Roman"/>
                <w:sz w:val="24"/>
                <w:szCs w:val="24"/>
              </w:rPr>
              <w:t xml:space="preserve"> </w:t>
            </w:r>
            <w:r w:rsidRPr="00805C68">
              <w:rPr>
                <w:rFonts w:ascii="Times New Roman" w:hAnsi="Times New Roman" w:cs="Times New Roman"/>
                <w:sz w:val="24"/>
                <w:szCs w:val="24"/>
              </w:rPr>
              <w:t>по адресу:</w:t>
            </w:r>
          </w:p>
        </w:tc>
      </w:tr>
      <w:tr w:rsidR="005F3FF6" w:rsidRPr="00805C68" w:rsidTr="005F3FF6">
        <w:tc>
          <w:tcPr>
            <w:tcW w:w="9095" w:type="dxa"/>
            <w:gridSpan w:val="7"/>
            <w:tcBorders>
              <w:top w:val="nil"/>
              <w:left w:val="nil"/>
              <w:bottom w:val="single" w:sz="4" w:space="0" w:color="auto"/>
              <w:right w:val="nil"/>
            </w:tcBorders>
          </w:tcPr>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5F3FF6" w:rsidRPr="00805C68" w:rsidTr="005F3FF6">
        <w:tblPrEx>
          <w:tblBorders>
            <w:insideH w:val="single" w:sz="4" w:space="0" w:color="auto"/>
          </w:tblBorders>
        </w:tblPrEx>
        <w:tc>
          <w:tcPr>
            <w:tcW w:w="9095" w:type="dxa"/>
            <w:gridSpan w:val="7"/>
            <w:tcBorders>
              <w:top w:val="single" w:sz="4" w:space="0" w:color="auto"/>
              <w:left w:val="nil"/>
              <w:bottom w:val="single" w:sz="4" w:space="0" w:color="auto"/>
              <w:right w:val="nil"/>
            </w:tcBorders>
          </w:tcPr>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5F3FF6" w:rsidRPr="00805C68" w:rsidTr="005F3FF6">
        <w:tc>
          <w:tcPr>
            <w:tcW w:w="9095" w:type="dxa"/>
            <w:gridSpan w:val="7"/>
            <w:tcBorders>
              <w:top w:val="single" w:sz="4" w:space="0" w:color="auto"/>
              <w:left w:val="nil"/>
              <w:bottom w:val="nil"/>
              <w:right w:val="nil"/>
            </w:tcBorders>
          </w:tcPr>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(указать вид деятельности объекта)</w:t>
            </w:r>
          </w:p>
        </w:tc>
      </w:tr>
      <w:tr w:rsidR="005F3FF6" w:rsidRPr="00805C68" w:rsidTr="005F3FF6">
        <w:tc>
          <w:tcPr>
            <w:tcW w:w="9095" w:type="dxa"/>
            <w:gridSpan w:val="7"/>
            <w:tcBorders>
              <w:top w:val="nil"/>
              <w:left w:val="nil"/>
              <w:bottom w:val="nil"/>
              <w:right w:val="nil"/>
            </w:tcBorders>
          </w:tcPr>
          <w:p w:rsidR="005F3FF6" w:rsidRPr="00805C68" w:rsidRDefault="005F3FF6" w:rsidP="005F3FF6">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С условиями проведения открытого аукциона и порядком проведения открытого аукциона ознакомлен(а) и согласен(а).</w:t>
            </w:r>
          </w:p>
        </w:tc>
      </w:tr>
      <w:tr w:rsidR="005F3FF6" w:rsidRPr="00805C68" w:rsidTr="005F3FF6">
        <w:tc>
          <w:tcPr>
            <w:tcW w:w="9095" w:type="dxa"/>
            <w:gridSpan w:val="7"/>
            <w:tcBorders>
              <w:top w:val="nil"/>
              <w:left w:val="nil"/>
              <w:bottom w:val="nil"/>
              <w:right w:val="nil"/>
            </w:tcBorders>
          </w:tcPr>
          <w:p w:rsidR="005F3FF6" w:rsidRPr="00805C68" w:rsidRDefault="005F3FF6" w:rsidP="005F3FF6">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Решение о результатах открытого аукциона прошу сообщить по адресу:</w:t>
            </w:r>
          </w:p>
        </w:tc>
      </w:tr>
      <w:tr w:rsidR="005F3FF6" w:rsidRPr="00805C68" w:rsidTr="005F3FF6">
        <w:tc>
          <w:tcPr>
            <w:tcW w:w="9095" w:type="dxa"/>
            <w:gridSpan w:val="7"/>
            <w:tcBorders>
              <w:top w:val="nil"/>
              <w:left w:val="nil"/>
              <w:bottom w:val="single" w:sz="4" w:space="0" w:color="auto"/>
              <w:right w:val="nil"/>
            </w:tcBorders>
          </w:tcPr>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5F3FF6" w:rsidRPr="00805C68" w:rsidTr="005F3FF6">
        <w:tblPrEx>
          <w:tblBorders>
            <w:insideH w:val="single" w:sz="4" w:space="0" w:color="auto"/>
          </w:tblBorders>
        </w:tblPrEx>
        <w:tc>
          <w:tcPr>
            <w:tcW w:w="3086" w:type="dxa"/>
            <w:gridSpan w:val="3"/>
            <w:tcBorders>
              <w:top w:val="single" w:sz="4" w:space="0" w:color="auto"/>
              <w:left w:val="nil"/>
              <w:bottom w:val="nil"/>
              <w:right w:val="nil"/>
            </w:tcBorders>
          </w:tcPr>
          <w:p w:rsidR="005F3FF6" w:rsidRPr="00805C68" w:rsidRDefault="005F3FF6" w:rsidP="005F3FF6">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Банковские реквизиты:</w:t>
            </w:r>
          </w:p>
        </w:tc>
        <w:tc>
          <w:tcPr>
            <w:tcW w:w="6009" w:type="dxa"/>
            <w:gridSpan w:val="4"/>
            <w:tcBorders>
              <w:top w:val="single" w:sz="4" w:space="0" w:color="auto"/>
              <w:left w:val="nil"/>
              <w:bottom w:val="single" w:sz="4" w:space="0" w:color="auto"/>
              <w:right w:val="nil"/>
            </w:tcBorders>
          </w:tcPr>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5F3FF6" w:rsidRPr="00805C68" w:rsidTr="005F3FF6">
        <w:tc>
          <w:tcPr>
            <w:tcW w:w="2370" w:type="dxa"/>
            <w:tcBorders>
              <w:top w:val="nil"/>
              <w:left w:val="nil"/>
              <w:bottom w:val="nil"/>
              <w:right w:val="nil"/>
            </w:tcBorders>
          </w:tcPr>
          <w:p w:rsidR="005F3FF6" w:rsidRPr="00805C68" w:rsidRDefault="005F3FF6" w:rsidP="005F3FF6">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Номер телефона:</w:t>
            </w:r>
          </w:p>
        </w:tc>
        <w:tc>
          <w:tcPr>
            <w:tcW w:w="6725" w:type="dxa"/>
            <w:gridSpan w:val="6"/>
            <w:tcBorders>
              <w:top w:val="nil"/>
              <w:left w:val="nil"/>
              <w:bottom w:val="single" w:sz="4" w:space="0" w:color="auto"/>
              <w:right w:val="nil"/>
            </w:tcBorders>
          </w:tcPr>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5F3FF6" w:rsidRPr="00805C68" w:rsidTr="005F3FF6">
        <w:tblPrEx>
          <w:tblBorders>
            <w:insideH w:val="single" w:sz="4" w:space="0" w:color="auto"/>
          </w:tblBorders>
        </w:tblPrEx>
        <w:tc>
          <w:tcPr>
            <w:tcW w:w="4434" w:type="dxa"/>
            <w:gridSpan w:val="4"/>
            <w:tcBorders>
              <w:top w:val="nil"/>
              <w:left w:val="nil"/>
              <w:bottom w:val="nil"/>
              <w:right w:val="nil"/>
            </w:tcBorders>
          </w:tcPr>
          <w:p w:rsidR="005F3FF6" w:rsidRPr="00805C68" w:rsidRDefault="005F3FF6" w:rsidP="005F3FF6">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Индивидуальный предприниматель</w:t>
            </w:r>
          </w:p>
        </w:tc>
        <w:tc>
          <w:tcPr>
            <w:tcW w:w="1693" w:type="dxa"/>
            <w:tcBorders>
              <w:top w:val="single" w:sz="4" w:space="0" w:color="auto"/>
              <w:left w:val="nil"/>
              <w:bottom w:val="single" w:sz="4" w:space="0" w:color="auto"/>
              <w:right w:val="nil"/>
            </w:tcBorders>
          </w:tcPr>
          <w:p w:rsidR="005F3FF6" w:rsidRPr="00805C68" w:rsidRDefault="005F3FF6" w:rsidP="005F3FF6">
            <w:pPr>
              <w:pStyle w:val="ConsPlusNormal"/>
              <w:rPr>
                <w:rFonts w:ascii="Times New Roman" w:hAnsi="Times New Roman" w:cs="Times New Roman"/>
                <w:sz w:val="24"/>
                <w:szCs w:val="24"/>
              </w:rPr>
            </w:pPr>
          </w:p>
        </w:tc>
        <w:tc>
          <w:tcPr>
            <w:tcW w:w="359" w:type="dxa"/>
            <w:tcBorders>
              <w:top w:val="single" w:sz="4" w:space="0" w:color="auto"/>
              <w:left w:val="nil"/>
              <w:bottom w:val="nil"/>
              <w:right w:val="nil"/>
            </w:tcBorders>
          </w:tcPr>
          <w:p w:rsidR="005F3FF6" w:rsidRPr="00805C68" w:rsidRDefault="005F3FF6" w:rsidP="005F3FF6">
            <w:pPr>
              <w:pStyle w:val="ConsPlusNormal"/>
              <w:rPr>
                <w:rFonts w:ascii="Times New Roman" w:hAnsi="Times New Roman" w:cs="Times New Roman"/>
                <w:sz w:val="24"/>
                <w:szCs w:val="24"/>
              </w:rPr>
            </w:pPr>
          </w:p>
        </w:tc>
        <w:tc>
          <w:tcPr>
            <w:tcW w:w="2609" w:type="dxa"/>
            <w:tcBorders>
              <w:top w:val="single" w:sz="4" w:space="0" w:color="auto"/>
              <w:left w:val="nil"/>
              <w:bottom w:val="single" w:sz="4" w:space="0" w:color="auto"/>
              <w:right w:val="nil"/>
            </w:tcBorders>
          </w:tcPr>
          <w:p w:rsidR="005F3FF6" w:rsidRPr="00805C68" w:rsidRDefault="005F3FF6" w:rsidP="005F3FF6">
            <w:pPr>
              <w:pStyle w:val="ConsPlusNormal"/>
              <w:rPr>
                <w:rFonts w:ascii="Times New Roman" w:hAnsi="Times New Roman" w:cs="Times New Roman"/>
                <w:sz w:val="24"/>
                <w:szCs w:val="24"/>
              </w:rPr>
            </w:pPr>
          </w:p>
        </w:tc>
      </w:tr>
      <w:tr w:rsidR="005F3FF6" w:rsidRPr="00805C68" w:rsidTr="005F3FF6">
        <w:tc>
          <w:tcPr>
            <w:tcW w:w="4434" w:type="dxa"/>
            <w:gridSpan w:val="4"/>
            <w:tcBorders>
              <w:top w:val="nil"/>
              <w:left w:val="nil"/>
              <w:bottom w:val="nil"/>
              <w:right w:val="nil"/>
            </w:tcBorders>
          </w:tcPr>
          <w:p w:rsidR="005F3FF6" w:rsidRPr="00805C68" w:rsidRDefault="005F3FF6" w:rsidP="005F3FF6">
            <w:pPr>
              <w:pStyle w:val="ConsPlusNormal"/>
              <w:rPr>
                <w:rFonts w:ascii="Times New Roman" w:hAnsi="Times New Roman" w:cs="Times New Roman"/>
                <w:sz w:val="24"/>
                <w:szCs w:val="24"/>
              </w:rPr>
            </w:pPr>
          </w:p>
        </w:tc>
        <w:tc>
          <w:tcPr>
            <w:tcW w:w="1693" w:type="dxa"/>
            <w:tcBorders>
              <w:top w:val="single" w:sz="4" w:space="0" w:color="auto"/>
              <w:left w:val="nil"/>
              <w:bottom w:val="nil"/>
              <w:right w:val="nil"/>
            </w:tcBorders>
          </w:tcPr>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(подпись)</w:t>
            </w:r>
          </w:p>
        </w:tc>
        <w:tc>
          <w:tcPr>
            <w:tcW w:w="359" w:type="dxa"/>
            <w:tcBorders>
              <w:top w:val="nil"/>
              <w:left w:val="nil"/>
              <w:bottom w:val="nil"/>
              <w:right w:val="nil"/>
            </w:tcBorders>
          </w:tcPr>
          <w:p w:rsidR="005F3FF6" w:rsidRPr="00805C68" w:rsidRDefault="005F3FF6" w:rsidP="005F3FF6">
            <w:pPr>
              <w:pStyle w:val="ConsPlusNormal"/>
              <w:rPr>
                <w:rFonts w:ascii="Times New Roman" w:hAnsi="Times New Roman" w:cs="Times New Roman"/>
                <w:sz w:val="24"/>
                <w:szCs w:val="24"/>
              </w:rPr>
            </w:pPr>
          </w:p>
        </w:tc>
        <w:tc>
          <w:tcPr>
            <w:tcW w:w="2609" w:type="dxa"/>
            <w:tcBorders>
              <w:top w:val="single" w:sz="4" w:space="0" w:color="auto"/>
              <w:left w:val="nil"/>
              <w:bottom w:val="nil"/>
              <w:right w:val="nil"/>
            </w:tcBorders>
          </w:tcPr>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(расшифровка подписи)</w:t>
            </w:r>
          </w:p>
        </w:tc>
      </w:tr>
      <w:tr w:rsidR="005F3FF6" w:rsidRPr="00805C68" w:rsidTr="005F3FF6">
        <w:tc>
          <w:tcPr>
            <w:tcW w:w="9095" w:type="dxa"/>
            <w:gridSpan w:val="7"/>
            <w:tcBorders>
              <w:top w:val="nil"/>
              <w:left w:val="nil"/>
              <w:bottom w:val="nil"/>
              <w:right w:val="nil"/>
            </w:tcBorders>
          </w:tcPr>
          <w:p w:rsidR="005F3FF6" w:rsidRPr="00805C68" w:rsidRDefault="005F3FF6" w:rsidP="005F3FF6">
            <w:pPr>
              <w:pStyle w:val="ConsPlusNormal"/>
              <w:rPr>
                <w:rFonts w:ascii="Times New Roman" w:hAnsi="Times New Roman" w:cs="Times New Roman"/>
                <w:sz w:val="24"/>
                <w:szCs w:val="24"/>
              </w:rPr>
            </w:pPr>
            <w:r w:rsidRPr="00805C68">
              <w:rPr>
                <w:rFonts w:ascii="Times New Roman" w:hAnsi="Times New Roman" w:cs="Times New Roman"/>
                <w:sz w:val="24"/>
                <w:szCs w:val="24"/>
              </w:rPr>
              <w:t>"___" _______________ 20___ года</w:t>
            </w:r>
          </w:p>
        </w:tc>
      </w:tr>
      <w:tr w:rsidR="005F3FF6" w:rsidRPr="00805C68" w:rsidTr="005F3FF6">
        <w:tc>
          <w:tcPr>
            <w:tcW w:w="9095" w:type="dxa"/>
            <w:gridSpan w:val="7"/>
            <w:tcBorders>
              <w:top w:val="nil"/>
              <w:left w:val="nil"/>
              <w:bottom w:val="nil"/>
              <w:right w:val="nil"/>
            </w:tcBorders>
          </w:tcPr>
          <w:p w:rsidR="005F3FF6" w:rsidRPr="00805C68" w:rsidRDefault="005F3FF6" w:rsidP="005F3FF6">
            <w:pPr>
              <w:pStyle w:val="ConsPlusNormal"/>
              <w:rPr>
                <w:rFonts w:ascii="Times New Roman" w:hAnsi="Times New Roman" w:cs="Times New Roman"/>
                <w:sz w:val="24"/>
                <w:szCs w:val="24"/>
              </w:rPr>
            </w:pPr>
          </w:p>
        </w:tc>
      </w:tr>
      <w:tr w:rsidR="005F3FF6" w:rsidRPr="00805C68" w:rsidTr="005F3FF6">
        <w:tc>
          <w:tcPr>
            <w:tcW w:w="9095" w:type="dxa"/>
            <w:gridSpan w:val="7"/>
            <w:tcBorders>
              <w:top w:val="nil"/>
              <w:left w:val="nil"/>
              <w:bottom w:val="nil"/>
              <w:right w:val="nil"/>
            </w:tcBorders>
          </w:tcPr>
          <w:p w:rsidR="005F3FF6" w:rsidRPr="00805C68" w:rsidRDefault="005F3FF6" w:rsidP="005F3FF6">
            <w:pPr>
              <w:pStyle w:val="ConsPlusNormal"/>
              <w:rPr>
                <w:rFonts w:ascii="Times New Roman" w:hAnsi="Times New Roman" w:cs="Times New Roman"/>
                <w:sz w:val="24"/>
                <w:szCs w:val="24"/>
              </w:rPr>
            </w:pPr>
            <w:r w:rsidRPr="00805C68">
              <w:rPr>
                <w:rFonts w:ascii="Times New Roman" w:hAnsi="Times New Roman" w:cs="Times New Roman"/>
                <w:sz w:val="24"/>
                <w:szCs w:val="24"/>
              </w:rPr>
              <w:t>Принято:</w:t>
            </w:r>
          </w:p>
        </w:tc>
      </w:tr>
      <w:tr w:rsidR="005F3FF6" w:rsidRPr="00805C68" w:rsidTr="005F3FF6">
        <w:tc>
          <w:tcPr>
            <w:tcW w:w="2370" w:type="dxa"/>
            <w:tcBorders>
              <w:top w:val="nil"/>
              <w:left w:val="nil"/>
              <w:bottom w:val="single" w:sz="4" w:space="0" w:color="auto"/>
              <w:right w:val="nil"/>
            </w:tcBorders>
          </w:tcPr>
          <w:p w:rsidR="005F3FF6" w:rsidRPr="00805C68" w:rsidRDefault="005F3FF6" w:rsidP="005F3FF6">
            <w:pPr>
              <w:pStyle w:val="ConsPlusNormal"/>
              <w:rPr>
                <w:rFonts w:ascii="Times New Roman" w:hAnsi="Times New Roman" w:cs="Times New Roman"/>
                <w:sz w:val="24"/>
                <w:szCs w:val="24"/>
              </w:rPr>
            </w:pPr>
          </w:p>
        </w:tc>
        <w:tc>
          <w:tcPr>
            <w:tcW w:w="340" w:type="dxa"/>
            <w:tcBorders>
              <w:top w:val="nil"/>
              <w:left w:val="nil"/>
              <w:bottom w:val="nil"/>
              <w:right w:val="nil"/>
            </w:tcBorders>
          </w:tcPr>
          <w:p w:rsidR="005F3FF6" w:rsidRPr="00805C68" w:rsidRDefault="005F3FF6" w:rsidP="005F3FF6">
            <w:pPr>
              <w:pStyle w:val="ConsPlusNormal"/>
              <w:rPr>
                <w:rFonts w:ascii="Times New Roman" w:hAnsi="Times New Roman" w:cs="Times New Roman"/>
                <w:sz w:val="24"/>
                <w:szCs w:val="24"/>
              </w:rPr>
            </w:pPr>
          </w:p>
        </w:tc>
        <w:tc>
          <w:tcPr>
            <w:tcW w:w="6385" w:type="dxa"/>
            <w:gridSpan w:val="5"/>
            <w:tcBorders>
              <w:top w:val="nil"/>
              <w:left w:val="nil"/>
              <w:bottom w:val="single" w:sz="4" w:space="0" w:color="auto"/>
              <w:right w:val="nil"/>
            </w:tcBorders>
          </w:tcPr>
          <w:p w:rsidR="005F3FF6" w:rsidRPr="00805C68" w:rsidRDefault="005F3FF6" w:rsidP="005F3FF6">
            <w:pPr>
              <w:pStyle w:val="ConsPlusNormal"/>
              <w:rPr>
                <w:rFonts w:ascii="Times New Roman" w:hAnsi="Times New Roman" w:cs="Times New Roman"/>
                <w:sz w:val="24"/>
                <w:szCs w:val="24"/>
              </w:rPr>
            </w:pPr>
          </w:p>
        </w:tc>
      </w:tr>
      <w:tr w:rsidR="005F3FF6" w:rsidRPr="00805C68" w:rsidTr="005F3FF6">
        <w:tc>
          <w:tcPr>
            <w:tcW w:w="2370" w:type="dxa"/>
            <w:tcBorders>
              <w:top w:val="single" w:sz="4" w:space="0" w:color="auto"/>
              <w:left w:val="nil"/>
              <w:bottom w:val="nil"/>
              <w:right w:val="nil"/>
            </w:tcBorders>
          </w:tcPr>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(подпись)</w:t>
            </w:r>
          </w:p>
        </w:tc>
        <w:tc>
          <w:tcPr>
            <w:tcW w:w="340" w:type="dxa"/>
            <w:tcBorders>
              <w:top w:val="nil"/>
              <w:left w:val="nil"/>
              <w:bottom w:val="nil"/>
              <w:right w:val="nil"/>
            </w:tcBorders>
          </w:tcPr>
          <w:p w:rsidR="005F3FF6" w:rsidRPr="00805C68" w:rsidRDefault="005F3FF6" w:rsidP="005F3FF6">
            <w:pPr>
              <w:pStyle w:val="ConsPlusNormal"/>
              <w:rPr>
                <w:rFonts w:ascii="Times New Roman" w:hAnsi="Times New Roman" w:cs="Times New Roman"/>
                <w:sz w:val="24"/>
                <w:szCs w:val="24"/>
              </w:rPr>
            </w:pPr>
          </w:p>
        </w:tc>
        <w:tc>
          <w:tcPr>
            <w:tcW w:w="6385" w:type="dxa"/>
            <w:gridSpan w:val="5"/>
            <w:tcBorders>
              <w:top w:val="single" w:sz="4" w:space="0" w:color="auto"/>
              <w:left w:val="nil"/>
              <w:bottom w:val="nil"/>
              <w:right w:val="nil"/>
            </w:tcBorders>
          </w:tcPr>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(ФИО лица, принявшего документы)</w:t>
            </w:r>
          </w:p>
        </w:tc>
      </w:tr>
      <w:tr w:rsidR="005F3FF6" w:rsidRPr="00805C68" w:rsidTr="005F3FF6">
        <w:tc>
          <w:tcPr>
            <w:tcW w:w="9095" w:type="dxa"/>
            <w:gridSpan w:val="7"/>
            <w:tcBorders>
              <w:top w:val="nil"/>
              <w:left w:val="nil"/>
              <w:bottom w:val="nil"/>
              <w:right w:val="nil"/>
            </w:tcBorders>
          </w:tcPr>
          <w:p w:rsidR="005F3FF6" w:rsidRPr="00805C68" w:rsidRDefault="005F3FF6" w:rsidP="005F3FF6">
            <w:pPr>
              <w:pStyle w:val="ConsPlusNormal"/>
              <w:rPr>
                <w:rFonts w:ascii="Times New Roman" w:hAnsi="Times New Roman" w:cs="Times New Roman"/>
                <w:sz w:val="24"/>
                <w:szCs w:val="24"/>
              </w:rPr>
            </w:pPr>
            <w:r w:rsidRPr="00805C68">
              <w:rPr>
                <w:rFonts w:ascii="Times New Roman" w:hAnsi="Times New Roman" w:cs="Times New Roman"/>
                <w:sz w:val="24"/>
                <w:szCs w:val="24"/>
              </w:rPr>
              <w:lastRenderedPageBreak/>
              <w:t>"___" _______________ 20___ года</w:t>
            </w:r>
          </w:p>
        </w:tc>
      </w:tr>
    </w:tbl>
    <w:p w:rsidR="005F3FF6" w:rsidRPr="00805C68" w:rsidRDefault="005F3FF6" w:rsidP="005F3FF6">
      <w:pPr>
        <w:pStyle w:val="ConsPlusNormal"/>
        <w:jc w:val="both"/>
        <w:rPr>
          <w:rFonts w:ascii="Times New Roman" w:hAnsi="Times New Roman" w:cs="Times New Roman"/>
          <w:sz w:val="24"/>
          <w:szCs w:val="24"/>
        </w:rPr>
      </w:pPr>
    </w:p>
    <w:p w:rsidR="005F3FF6" w:rsidRPr="00805C68" w:rsidRDefault="005F3FF6" w:rsidP="005F3FF6">
      <w:pPr>
        <w:pStyle w:val="ConsPlusNormal"/>
        <w:jc w:val="both"/>
        <w:rPr>
          <w:rFonts w:ascii="Times New Roman" w:hAnsi="Times New Roman" w:cs="Times New Roman"/>
          <w:sz w:val="24"/>
          <w:szCs w:val="24"/>
        </w:rPr>
      </w:pPr>
    </w:p>
    <w:p w:rsidR="005F3FF6" w:rsidRPr="00805C68" w:rsidRDefault="005F3FF6" w:rsidP="005F3FF6">
      <w:pPr>
        <w:pStyle w:val="ConsPlusNormal"/>
        <w:jc w:val="both"/>
        <w:rPr>
          <w:rFonts w:ascii="Times New Roman" w:hAnsi="Times New Roman" w:cs="Times New Roman"/>
          <w:sz w:val="24"/>
          <w:szCs w:val="24"/>
        </w:rPr>
      </w:pPr>
    </w:p>
    <w:p w:rsidR="005F3FF6" w:rsidRPr="00805C68" w:rsidRDefault="005F3FF6" w:rsidP="00DB673D">
      <w:pPr>
        <w:pStyle w:val="ConsPlusNormal"/>
        <w:jc w:val="right"/>
        <w:outlineLvl w:val="1"/>
        <w:rPr>
          <w:rFonts w:ascii="Times New Roman" w:hAnsi="Times New Roman" w:cs="Times New Roman"/>
          <w:sz w:val="24"/>
          <w:szCs w:val="24"/>
        </w:rPr>
      </w:pPr>
      <w:r w:rsidRPr="00805C68">
        <w:rPr>
          <w:rFonts w:ascii="Times New Roman" w:hAnsi="Times New Roman" w:cs="Times New Roman"/>
          <w:sz w:val="24"/>
          <w:szCs w:val="24"/>
        </w:rPr>
        <w:t xml:space="preserve">Приложение N </w:t>
      </w:r>
      <w:r>
        <w:rPr>
          <w:rFonts w:ascii="Times New Roman" w:hAnsi="Times New Roman" w:cs="Times New Roman"/>
          <w:sz w:val="24"/>
          <w:szCs w:val="24"/>
        </w:rPr>
        <w:t>4</w:t>
      </w:r>
      <w:r w:rsidR="00DB673D">
        <w:rPr>
          <w:rFonts w:ascii="Times New Roman" w:hAnsi="Times New Roman" w:cs="Times New Roman"/>
          <w:sz w:val="24"/>
          <w:szCs w:val="24"/>
        </w:rPr>
        <w:t xml:space="preserve"> </w:t>
      </w:r>
      <w:r w:rsidRPr="00805C68">
        <w:rPr>
          <w:rFonts w:ascii="Times New Roman" w:hAnsi="Times New Roman" w:cs="Times New Roman"/>
          <w:sz w:val="24"/>
          <w:szCs w:val="24"/>
        </w:rPr>
        <w:t>к Положению</w:t>
      </w:r>
    </w:p>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о порядке размещения нестационарных</w:t>
      </w:r>
    </w:p>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торговых объектов на территории</w:t>
      </w:r>
    </w:p>
    <w:p w:rsidR="00B50C93" w:rsidRDefault="00B50C93" w:rsidP="00B50C93">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Маловишерского</w:t>
      </w:r>
      <w:r>
        <w:rPr>
          <w:rFonts w:ascii="Times New Roman" w:hAnsi="Times New Roman" w:cs="Times New Roman"/>
          <w:sz w:val="24"/>
          <w:szCs w:val="24"/>
        </w:rPr>
        <w:t xml:space="preserve"> муниципального</w:t>
      </w:r>
      <w:r w:rsidRPr="00805C68">
        <w:rPr>
          <w:rFonts w:ascii="Times New Roman" w:hAnsi="Times New Roman" w:cs="Times New Roman"/>
          <w:sz w:val="24"/>
          <w:szCs w:val="24"/>
        </w:rPr>
        <w:t xml:space="preserve"> района</w:t>
      </w:r>
      <w:r>
        <w:rPr>
          <w:rFonts w:ascii="Times New Roman" w:hAnsi="Times New Roman" w:cs="Times New Roman"/>
          <w:sz w:val="24"/>
          <w:szCs w:val="24"/>
        </w:rPr>
        <w:t xml:space="preserve"> </w:t>
      </w:r>
    </w:p>
    <w:p w:rsidR="00B50C93" w:rsidRPr="00805C68" w:rsidRDefault="00B50C93" w:rsidP="00B50C93">
      <w:pPr>
        <w:pStyle w:val="ConsPlusNormal"/>
        <w:jc w:val="right"/>
        <w:rPr>
          <w:rFonts w:ascii="Times New Roman" w:hAnsi="Times New Roman" w:cs="Times New Roman"/>
          <w:sz w:val="24"/>
          <w:szCs w:val="24"/>
        </w:rPr>
      </w:pPr>
      <w:r>
        <w:rPr>
          <w:rFonts w:ascii="Times New Roman" w:hAnsi="Times New Roman" w:cs="Times New Roman"/>
          <w:sz w:val="24"/>
          <w:szCs w:val="24"/>
        </w:rPr>
        <w:t>Новгородской области</w:t>
      </w:r>
    </w:p>
    <w:p w:rsidR="005F3FF6" w:rsidRPr="00805C68" w:rsidRDefault="005F3FF6" w:rsidP="005F3FF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370"/>
        <w:gridCol w:w="345"/>
        <w:gridCol w:w="324"/>
        <w:gridCol w:w="22"/>
        <w:gridCol w:w="688"/>
        <w:gridCol w:w="1349"/>
        <w:gridCol w:w="340"/>
        <w:gridCol w:w="3628"/>
      </w:tblGrid>
      <w:tr w:rsidR="005F3FF6" w:rsidRPr="00805C68" w:rsidTr="005F3FF6">
        <w:tc>
          <w:tcPr>
            <w:tcW w:w="9066" w:type="dxa"/>
            <w:gridSpan w:val="8"/>
            <w:tcBorders>
              <w:top w:val="nil"/>
              <w:left w:val="nil"/>
              <w:bottom w:val="nil"/>
              <w:right w:val="nil"/>
            </w:tcBorders>
          </w:tcPr>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Форма</w:t>
            </w:r>
          </w:p>
        </w:tc>
      </w:tr>
      <w:tr w:rsidR="005F3FF6" w:rsidRPr="00805C68" w:rsidTr="005F3FF6">
        <w:tc>
          <w:tcPr>
            <w:tcW w:w="9066" w:type="dxa"/>
            <w:gridSpan w:val="8"/>
            <w:tcBorders>
              <w:top w:val="nil"/>
              <w:left w:val="nil"/>
              <w:bottom w:val="nil"/>
              <w:right w:val="nil"/>
            </w:tcBorders>
          </w:tcPr>
          <w:p w:rsidR="005F3FF6" w:rsidRPr="00805C68" w:rsidRDefault="005F3FF6" w:rsidP="005F3FF6">
            <w:pPr>
              <w:pStyle w:val="ConsPlusNormal"/>
              <w:jc w:val="center"/>
              <w:rPr>
                <w:rFonts w:ascii="Times New Roman" w:hAnsi="Times New Roman" w:cs="Times New Roman"/>
                <w:sz w:val="24"/>
                <w:szCs w:val="24"/>
              </w:rPr>
            </w:pPr>
            <w:bookmarkStart w:id="3" w:name="P915"/>
            <w:bookmarkEnd w:id="3"/>
            <w:r w:rsidRPr="00805C68">
              <w:rPr>
                <w:rFonts w:ascii="Times New Roman" w:hAnsi="Times New Roman" w:cs="Times New Roman"/>
                <w:sz w:val="24"/>
                <w:szCs w:val="24"/>
              </w:rPr>
              <w:t>ЗАЯВКА</w:t>
            </w:r>
          </w:p>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на участие в аукционе по приобретению права на заключение</w:t>
            </w:r>
          </w:p>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договора на право размещения нестационарного торгового</w:t>
            </w:r>
          </w:p>
          <w:p w:rsidR="00B50C93" w:rsidRPr="00B50C93" w:rsidRDefault="005F3FF6" w:rsidP="00B50C93">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 xml:space="preserve">объекта на территории </w:t>
            </w:r>
            <w:r w:rsidR="00B50C93" w:rsidRPr="00B50C93">
              <w:rPr>
                <w:rFonts w:ascii="Times New Roman" w:hAnsi="Times New Roman" w:cs="Times New Roman"/>
                <w:sz w:val="24"/>
                <w:szCs w:val="24"/>
              </w:rPr>
              <w:t xml:space="preserve">Маловишерского муниципального района </w:t>
            </w:r>
          </w:p>
          <w:p w:rsidR="005F3FF6" w:rsidRPr="00805C68" w:rsidRDefault="00B50C93" w:rsidP="00B50C93">
            <w:pPr>
              <w:pStyle w:val="ConsPlusNormal"/>
              <w:jc w:val="center"/>
              <w:rPr>
                <w:rFonts w:ascii="Times New Roman" w:hAnsi="Times New Roman" w:cs="Times New Roman"/>
                <w:sz w:val="24"/>
                <w:szCs w:val="24"/>
              </w:rPr>
            </w:pPr>
            <w:r w:rsidRPr="00B50C93">
              <w:rPr>
                <w:rFonts w:ascii="Times New Roman" w:hAnsi="Times New Roman" w:cs="Times New Roman"/>
                <w:sz w:val="24"/>
                <w:szCs w:val="24"/>
              </w:rPr>
              <w:t>Новгородской области</w:t>
            </w:r>
            <w:r w:rsidRPr="00B50C93">
              <w:rPr>
                <w:rFonts w:ascii="Times New Roman" w:hAnsi="Times New Roman" w:cs="Times New Roman"/>
                <w:sz w:val="24"/>
                <w:szCs w:val="24"/>
              </w:rPr>
              <w:t xml:space="preserve"> </w:t>
            </w:r>
            <w:r w:rsidR="005F3FF6" w:rsidRPr="00805C68">
              <w:rPr>
                <w:rFonts w:ascii="Times New Roman" w:hAnsi="Times New Roman" w:cs="Times New Roman"/>
                <w:sz w:val="24"/>
                <w:szCs w:val="24"/>
              </w:rPr>
              <w:t>(для юридического лица)</w:t>
            </w:r>
          </w:p>
        </w:tc>
      </w:tr>
      <w:tr w:rsidR="005F3FF6" w:rsidRPr="00805C68" w:rsidTr="005F3FF6">
        <w:tc>
          <w:tcPr>
            <w:tcW w:w="9066" w:type="dxa"/>
            <w:gridSpan w:val="8"/>
            <w:tcBorders>
              <w:top w:val="nil"/>
              <w:left w:val="nil"/>
              <w:bottom w:val="nil"/>
              <w:right w:val="nil"/>
            </w:tcBorders>
          </w:tcPr>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"___" _______________ 20___ года</w:t>
            </w:r>
          </w:p>
        </w:tc>
      </w:tr>
      <w:tr w:rsidR="005F3FF6" w:rsidRPr="00805C68" w:rsidTr="005F3FF6">
        <w:tc>
          <w:tcPr>
            <w:tcW w:w="9066" w:type="dxa"/>
            <w:gridSpan w:val="8"/>
            <w:tcBorders>
              <w:top w:val="nil"/>
              <w:left w:val="nil"/>
              <w:bottom w:val="single" w:sz="4" w:space="0" w:color="auto"/>
              <w:right w:val="nil"/>
            </w:tcBorders>
          </w:tcPr>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5F3FF6" w:rsidRPr="00805C68" w:rsidTr="005F3FF6">
        <w:tc>
          <w:tcPr>
            <w:tcW w:w="9066" w:type="dxa"/>
            <w:gridSpan w:val="8"/>
            <w:tcBorders>
              <w:top w:val="single" w:sz="4" w:space="0" w:color="auto"/>
              <w:left w:val="nil"/>
              <w:bottom w:val="nil"/>
              <w:right w:val="nil"/>
            </w:tcBorders>
          </w:tcPr>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(полное наименование юридического лица, подавшего заявку)</w:t>
            </w:r>
          </w:p>
        </w:tc>
      </w:tr>
      <w:tr w:rsidR="005F3FF6" w:rsidRPr="00805C68" w:rsidTr="005F3FF6">
        <w:tc>
          <w:tcPr>
            <w:tcW w:w="2370" w:type="dxa"/>
            <w:tcBorders>
              <w:top w:val="nil"/>
              <w:left w:val="nil"/>
              <w:bottom w:val="nil"/>
              <w:right w:val="nil"/>
            </w:tcBorders>
          </w:tcPr>
          <w:p w:rsidR="005F3FF6" w:rsidRPr="00805C68" w:rsidRDefault="005F3FF6" w:rsidP="005F3FF6">
            <w:pPr>
              <w:pStyle w:val="ConsPlusNormal"/>
              <w:rPr>
                <w:rFonts w:ascii="Times New Roman" w:hAnsi="Times New Roman" w:cs="Times New Roman"/>
                <w:sz w:val="24"/>
                <w:szCs w:val="24"/>
              </w:rPr>
            </w:pPr>
            <w:r w:rsidRPr="00805C68">
              <w:rPr>
                <w:rFonts w:ascii="Times New Roman" w:hAnsi="Times New Roman" w:cs="Times New Roman"/>
                <w:sz w:val="24"/>
                <w:szCs w:val="24"/>
              </w:rPr>
              <w:t>зарегистрированное</w:t>
            </w:r>
          </w:p>
        </w:tc>
        <w:tc>
          <w:tcPr>
            <w:tcW w:w="6696" w:type="dxa"/>
            <w:gridSpan w:val="7"/>
            <w:tcBorders>
              <w:top w:val="nil"/>
              <w:left w:val="nil"/>
              <w:bottom w:val="single" w:sz="4" w:space="0" w:color="auto"/>
              <w:right w:val="nil"/>
            </w:tcBorders>
          </w:tcPr>
          <w:p w:rsidR="005F3FF6" w:rsidRPr="00805C68" w:rsidRDefault="005F3FF6" w:rsidP="005F3FF6">
            <w:pPr>
              <w:pStyle w:val="ConsPlusNormal"/>
              <w:rPr>
                <w:rFonts w:ascii="Times New Roman" w:hAnsi="Times New Roman" w:cs="Times New Roman"/>
                <w:sz w:val="24"/>
                <w:szCs w:val="24"/>
              </w:rPr>
            </w:pPr>
          </w:p>
        </w:tc>
      </w:tr>
      <w:tr w:rsidR="005F3FF6" w:rsidRPr="00805C68" w:rsidTr="00DB673D">
        <w:tc>
          <w:tcPr>
            <w:tcW w:w="2370" w:type="dxa"/>
            <w:tcBorders>
              <w:top w:val="nil"/>
              <w:left w:val="nil"/>
              <w:right w:val="nil"/>
            </w:tcBorders>
          </w:tcPr>
          <w:p w:rsidR="005F3FF6" w:rsidRPr="00805C68" w:rsidRDefault="005F3FF6" w:rsidP="005F3FF6">
            <w:pPr>
              <w:pStyle w:val="ConsPlusNormal"/>
              <w:rPr>
                <w:rFonts w:ascii="Times New Roman" w:hAnsi="Times New Roman" w:cs="Times New Roman"/>
                <w:sz w:val="24"/>
                <w:szCs w:val="24"/>
              </w:rPr>
            </w:pPr>
          </w:p>
        </w:tc>
        <w:tc>
          <w:tcPr>
            <w:tcW w:w="6696" w:type="dxa"/>
            <w:gridSpan w:val="7"/>
            <w:tcBorders>
              <w:top w:val="single" w:sz="4" w:space="0" w:color="auto"/>
              <w:left w:val="nil"/>
              <w:right w:val="nil"/>
            </w:tcBorders>
          </w:tcPr>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(наименование органа, зарегистрировавшего</w:t>
            </w:r>
          </w:p>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юридическое лицо)</w:t>
            </w:r>
          </w:p>
        </w:tc>
      </w:tr>
      <w:tr w:rsidR="005F3FF6" w:rsidRPr="00805C68" w:rsidTr="00DB673D">
        <w:tc>
          <w:tcPr>
            <w:tcW w:w="3039" w:type="dxa"/>
            <w:gridSpan w:val="3"/>
          </w:tcPr>
          <w:p w:rsidR="005F3FF6" w:rsidRPr="00805C68" w:rsidRDefault="005F3FF6" w:rsidP="00DB673D">
            <w:pPr>
              <w:pStyle w:val="ConsPlusNormal"/>
              <w:rPr>
                <w:rFonts w:ascii="Times New Roman" w:hAnsi="Times New Roman" w:cs="Times New Roman"/>
                <w:sz w:val="24"/>
                <w:szCs w:val="24"/>
              </w:rPr>
            </w:pPr>
            <w:r w:rsidRPr="00805C68">
              <w:rPr>
                <w:rFonts w:ascii="Times New Roman" w:hAnsi="Times New Roman" w:cs="Times New Roman"/>
                <w:sz w:val="24"/>
                <w:szCs w:val="24"/>
              </w:rPr>
              <w:t xml:space="preserve">по юридическому </w:t>
            </w:r>
            <w:r w:rsidR="00DB673D">
              <w:rPr>
                <w:rFonts w:ascii="Times New Roman" w:hAnsi="Times New Roman" w:cs="Times New Roman"/>
                <w:sz w:val="24"/>
                <w:szCs w:val="24"/>
              </w:rPr>
              <w:t>а</w:t>
            </w:r>
            <w:r w:rsidRPr="00805C68">
              <w:rPr>
                <w:rFonts w:ascii="Times New Roman" w:hAnsi="Times New Roman" w:cs="Times New Roman"/>
                <w:sz w:val="24"/>
                <w:szCs w:val="24"/>
              </w:rPr>
              <w:t>дресу:</w:t>
            </w:r>
          </w:p>
        </w:tc>
        <w:tc>
          <w:tcPr>
            <w:tcW w:w="6027" w:type="dxa"/>
            <w:gridSpan w:val="5"/>
            <w:tcBorders>
              <w:bottom w:val="single" w:sz="4" w:space="0" w:color="auto"/>
            </w:tcBorders>
          </w:tcPr>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5F3FF6" w:rsidRPr="00805C68" w:rsidTr="00DB673D">
        <w:tblPrEx>
          <w:tblBorders>
            <w:insideH w:val="single" w:sz="4" w:space="0" w:color="auto"/>
          </w:tblBorders>
        </w:tblPrEx>
        <w:tc>
          <w:tcPr>
            <w:tcW w:w="3749" w:type="dxa"/>
            <w:gridSpan w:val="5"/>
            <w:tcBorders>
              <w:top w:val="nil"/>
              <w:left w:val="nil"/>
              <w:bottom w:val="nil"/>
              <w:right w:val="nil"/>
            </w:tcBorders>
          </w:tcPr>
          <w:p w:rsidR="005F3FF6" w:rsidRPr="00805C68" w:rsidRDefault="005F3FF6" w:rsidP="005F3FF6">
            <w:pPr>
              <w:pStyle w:val="ConsPlusNormal"/>
              <w:rPr>
                <w:rFonts w:ascii="Times New Roman" w:hAnsi="Times New Roman" w:cs="Times New Roman"/>
                <w:sz w:val="24"/>
                <w:szCs w:val="24"/>
              </w:rPr>
            </w:pPr>
            <w:r w:rsidRPr="00805C68">
              <w:rPr>
                <w:rFonts w:ascii="Times New Roman" w:hAnsi="Times New Roman" w:cs="Times New Roman"/>
                <w:sz w:val="24"/>
                <w:szCs w:val="24"/>
              </w:rPr>
              <w:t>о чем выдано свидетельство, серия</w:t>
            </w:r>
          </w:p>
        </w:tc>
        <w:tc>
          <w:tcPr>
            <w:tcW w:w="1349" w:type="dxa"/>
            <w:tcBorders>
              <w:top w:val="nil"/>
              <w:left w:val="nil"/>
              <w:bottom w:val="single" w:sz="4" w:space="0" w:color="auto"/>
              <w:right w:val="nil"/>
            </w:tcBorders>
          </w:tcPr>
          <w:p w:rsidR="005F3FF6" w:rsidRPr="00805C68" w:rsidRDefault="005F3FF6" w:rsidP="005F3FF6">
            <w:pPr>
              <w:pStyle w:val="ConsPlusNormal"/>
              <w:rPr>
                <w:rFonts w:ascii="Times New Roman" w:hAnsi="Times New Roman" w:cs="Times New Roman"/>
                <w:sz w:val="24"/>
                <w:szCs w:val="24"/>
              </w:rPr>
            </w:pPr>
          </w:p>
        </w:tc>
        <w:tc>
          <w:tcPr>
            <w:tcW w:w="340" w:type="dxa"/>
            <w:tcBorders>
              <w:top w:val="nil"/>
              <w:left w:val="nil"/>
              <w:bottom w:val="nil"/>
              <w:right w:val="nil"/>
            </w:tcBorders>
          </w:tcPr>
          <w:p w:rsidR="005F3FF6" w:rsidRPr="00805C68" w:rsidRDefault="005F3FF6" w:rsidP="005F3FF6">
            <w:pPr>
              <w:pStyle w:val="ConsPlusNormal"/>
              <w:jc w:val="both"/>
              <w:rPr>
                <w:rFonts w:ascii="Times New Roman" w:hAnsi="Times New Roman" w:cs="Times New Roman"/>
                <w:sz w:val="24"/>
                <w:szCs w:val="24"/>
              </w:rPr>
            </w:pPr>
            <w:r w:rsidRPr="00805C68">
              <w:rPr>
                <w:rFonts w:ascii="Times New Roman" w:hAnsi="Times New Roman" w:cs="Times New Roman"/>
                <w:sz w:val="24"/>
                <w:szCs w:val="24"/>
              </w:rPr>
              <w:t>N</w:t>
            </w:r>
          </w:p>
        </w:tc>
        <w:tc>
          <w:tcPr>
            <w:tcW w:w="3628" w:type="dxa"/>
            <w:tcBorders>
              <w:top w:val="nil"/>
              <w:left w:val="nil"/>
              <w:bottom w:val="single" w:sz="4" w:space="0" w:color="auto"/>
              <w:right w:val="nil"/>
            </w:tcBorders>
          </w:tcPr>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5F3FF6" w:rsidRPr="00805C68" w:rsidTr="005F3FF6">
        <w:tc>
          <w:tcPr>
            <w:tcW w:w="9066" w:type="dxa"/>
            <w:gridSpan w:val="8"/>
            <w:tcBorders>
              <w:top w:val="nil"/>
              <w:left w:val="nil"/>
              <w:bottom w:val="nil"/>
              <w:right w:val="nil"/>
            </w:tcBorders>
          </w:tcPr>
          <w:p w:rsidR="005F3FF6" w:rsidRPr="00805C68" w:rsidRDefault="005F3FF6" w:rsidP="00B50C93">
            <w:pPr>
              <w:pStyle w:val="ConsPlusNormal"/>
              <w:jc w:val="both"/>
              <w:rPr>
                <w:rFonts w:ascii="Times New Roman" w:hAnsi="Times New Roman" w:cs="Times New Roman"/>
                <w:sz w:val="24"/>
                <w:szCs w:val="24"/>
              </w:rPr>
            </w:pPr>
            <w:r w:rsidRPr="00805C68">
              <w:rPr>
                <w:rFonts w:ascii="Times New Roman" w:hAnsi="Times New Roman" w:cs="Times New Roman"/>
                <w:sz w:val="24"/>
                <w:szCs w:val="24"/>
              </w:rPr>
              <w:t xml:space="preserve">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на территории </w:t>
            </w:r>
            <w:r w:rsidR="00B50C93" w:rsidRPr="00B50C93">
              <w:rPr>
                <w:rFonts w:ascii="Times New Roman" w:hAnsi="Times New Roman" w:cs="Times New Roman"/>
                <w:sz w:val="24"/>
                <w:szCs w:val="24"/>
              </w:rPr>
              <w:t>Маловишерского муниципального района Новгородской области</w:t>
            </w:r>
            <w:r w:rsidR="00B50C93">
              <w:rPr>
                <w:rFonts w:ascii="Times New Roman" w:hAnsi="Times New Roman" w:cs="Times New Roman"/>
                <w:sz w:val="24"/>
                <w:szCs w:val="24"/>
              </w:rPr>
              <w:t xml:space="preserve"> </w:t>
            </w:r>
            <w:r w:rsidRPr="00805C68">
              <w:rPr>
                <w:rFonts w:ascii="Times New Roman" w:hAnsi="Times New Roman" w:cs="Times New Roman"/>
                <w:sz w:val="24"/>
                <w:szCs w:val="24"/>
              </w:rPr>
              <w:t>по адресу:</w:t>
            </w:r>
          </w:p>
        </w:tc>
      </w:tr>
      <w:tr w:rsidR="005F3FF6" w:rsidRPr="00805C68" w:rsidTr="005F3FF6">
        <w:tc>
          <w:tcPr>
            <w:tcW w:w="9066" w:type="dxa"/>
            <w:gridSpan w:val="8"/>
            <w:tcBorders>
              <w:top w:val="nil"/>
              <w:left w:val="nil"/>
              <w:bottom w:val="single" w:sz="4" w:space="0" w:color="auto"/>
              <w:right w:val="nil"/>
            </w:tcBorders>
          </w:tcPr>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5F3FF6" w:rsidRPr="00805C68" w:rsidTr="005F3FF6">
        <w:tblPrEx>
          <w:tblBorders>
            <w:insideH w:val="single" w:sz="4" w:space="0" w:color="auto"/>
          </w:tblBorders>
        </w:tblPrEx>
        <w:tc>
          <w:tcPr>
            <w:tcW w:w="9066" w:type="dxa"/>
            <w:gridSpan w:val="8"/>
            <w:tcBorders>
              <w:top w:val="single" w:sz="4" w:space="0" w:color="auto"/>
              <w:left w:val="nil"/>
              <w:bottom w:val="single" w:sz="4" w:space="0" w:color="auto"/>
              <w:right w:val="nil"/>
            </w:tcBorders>
          </w:tcPr>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5F3FF6" w:rsidRPr="00805C68" w:rsidTr="005F3FF6">
        <w:tc>
          <w:tcPr>
            <w:tcW w:w="9066" w:type="dxa"/>
            <w:gridSpan w:val="8"/>
            <w:tcBorders>
              <w:top w:val="single" w:sz="4" w:space="0" w:color="auto"/>
              <w:left w:val="nil"/>
              <w:bottom w:val="nil"/>
              <w:right w:val="nil"/>
            </w:tcBorders>
          </w:tcPr>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(указать вид деятельности объекта)</w:t>
            </w:r>
          </w:p>
        </w:tc>
      </w:tr>
      <w:tr w:rsidR="005F3FF6" w:rsidRPr="00805C68" w:rsidTr="005F3FF6">
        <w:tc>
          <w:tcPr>
            <w:tcW w:w="9066" w:type="dxa"/>
            <w:gridSpan w:val="8"/>
            <w:tcBorders>
              <w:top w:val="nil"/>
              <w:left w:val="nil"/>
              <w:bottom w:val="nil"/>
              <w:right w:val="nil"/>
            </w:tcBorders>
          </w:tcPr>
          <w:p w:rsidR="005F3FF6" w:rsidRPr="00805C68" w:rsidRDefault="005F3FF6" w:rsidP="005F3FF6">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С условиями проведения открытого аукциона и порядком проведения открытого аукциона ознакомлен(а) и согласен(а).</w:t>
            </w:r>
          </w:p>
        </w:tc>
      </w:tr>
      <w:tr w:rsidR="005F3FF6" w:rsidRPr="00805C68" w:rsidTr="005F3FF6">
        <w:tc>
          <w:tcPr>
            <w:tcW w:w="9066" w:type="dxa"/>
            <w:gridSpan w:val="8"/>
            <w:tcBorders>
              <w:top w:val="nil"/>
              <w:left w:val="nil"/>
              <w:bottom w:val="nil"/>
              <w:right w:val="nil"/>
            </w:tcBorders>
          </w:tcPr>
          <w:p w:rsidR="005F3FF6" w:rsidRPr="00805C68" w:rsidRDefault="005F3FF6" w:rsidP="005F3FF6">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Решение о результатах открытого аукциона прошу сообщить по адресу:</w:t>
            </w:r>
          </w:p>
        </w:tc>
      </w:tr>
      <w:tr w:rsidR="005F3FF6" w:rsidRPr="00805C68" w:rsidTr="005F3FF6">
        <w:tc>
          <w:tcPr>
            <w:tcW w:w="9066" w:type="dxa"/>
            <w:gridSpan w:val="8"/>
            <w:tcBorders>
              <w:top w:val="nil"/>
              <w:left w:val="nil"/>
              <w:bottom w:val="single" w:sz="4" w:space="0" w:color="auto"/>
              <w:right w:val="nil"/>
            </w:tcBorders>
          </w:tcPr>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5F3FF6" w:rsidRPr="00805C68" w:rsidTr="005F3FF6">
        <w:tblPrEx>
          <w:tblBorders>
            <w:insideH w:val="single" w:sz="4" w:space="0" w:color="auto"/>
          </w:tblBorders>
        </w:tblPrEx>
        <w:tc>
          <w:tcPr>
            <w:tcW w:w="3061" w:type="dxa"/>
            <w:gridSpan w:val="4"/>
            <w:tcBorders>
              <w:top w:val="single" w:sz="4" w:space="0" w:color="auto"/>
              <w:left w:val="nil"/>
              <w:bottom w:val="nil"/>
              <w:right w:val="nil"/>
            </w:tcBorders>
          </w:tcPr>
          <w:p w:rsidR="005F3FF6" w:rsidRPr="00805C68" w:rsidRDefault="005F3FF6" w:rsidP="005F3FF6">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Банковские реквизиты:</w:t>
            </w:r>
          </w:p>
        </w:tc>
        <w:tc>
          <w:tcPr>
            <w:tcW w:w="6005" w:type="dxa"/>
            <w:gridSpan w:val="4"/>
            <w:tcBorders>
              <w:top w:val="single" w:sz="4" w:space="0" w:color="auto"/>
              <w:left w:val="nil"/>
              <w:bottom w:val="single" w:sz="4" w:space="0" w:color="auto"/>
              <w:right w:val="nil"/>
            </w:tcBorders>
          </w:tcPr>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5F3FF6" w:rsidRPr="00805C68" w:rsidTr="005F3FF6">
        <w:tc>
          <w:tcPr>
            <w:tcW w:w="2370" w:type="dxa"/>
            <w:tcBorders>
              <w:top w:val="nil"/>
              <w:left w:val="nil"/>
              <w:bottom w:val="nil"/>
              <w:right w:val="nil"/>
            </w:tcBorders>
          </w:tcPr>
          <w:p w:rsidR="005F3FF6" w:rsidRPr="00805C68" w:rsidRDefault="005F3FF6" w:rsidP="005F3FF6">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Номер телефона:</w:t>
            </w:r>
          </w:p>
        </w:tc>
        <w:tc>
          <w:tcPr>
            <w:tcW w:w="6696" w:type="dxa"/>
            <w:gridSpan w:val="7"/>
            <w:tcBorders>
              <w:top w:val="nil"/>
              <w:left w:val="nil"/>
              <w:bottom w:val="single" w:sz="4" w:space="0" w:color="auto"/>
              <w:right w:val="nil"/>
            </w:tcBorders>
          </w:tcPr>
          <w:p w:rsidR="005F3FF6" w:rsidRPr="00805C68" w:rsidRDefault="005F3FF6" w:rsidP="005F3FF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5F3FF6" w:rsidRPr="00805C68" w:rsidTr="005F3FF6">
        <w:tc>
          <w:tcPr>
            <w:tcW w:w="9066" w:type="dxa"/>
            <w:gridSpan w:val="8"/>
            <w:tcBorders>
              <w:top w:val="nil"/>
              <w:left w:val="nil"/>
              <w:bottom w:val="nil"/>
              <w:right w:val="nil"/>
            </w:tcBorders>
          </w:tcPr>
          <w:p w:rsidR="005F3FF6" w:rsidRPr="00805C68" w:rsidRDefault="005F3FF6" w:rsidP="005F3FF6">
            <w:pPr>
              <w:pStyle w:val="ConsPlusNormal"/>
              <w:rPr>
                <w:rFonts w:ascii="Times New Roman" w:hAnsi="Times New Roman" w:cs="Times New Roman"/>
                <w:sz w:val="24"/>
                <w:szCs w:val="24"/>
              </w:rPr>
            </w:pPr>
          </w:p>
        </w:tc>
      </w:tr>
      <w:tr w:rsidR="005F3FF6" w:rsidRPr="00805C68" w:rsidTr="005F3FF6">
        <w:tc>
          <w:tcPr>
            <w:tcW w:w="2370" w:type="dxa"/>
            <w:tcBorders>
              <w:top w:val="nil"/>
              <w:left w:val="nil"/>
              <w:bottom w:val="nil"/>
              <w:right w:val="nil"/>
            </w:tcBorders>
          </w:tcPr>
          <w:p w:rsidR="005F3FF6" w:rsidRPr="00805C68" w:rsidRDefault="005F3FF6" w:rsidP="005F3FF6">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Руководитель</w:t>
            </w:r>
          </w:p>
        </w:tc>
        <w:tc>
          <w:tcPr>
            <w:tcW w:w="2728" w:type="dxa"/>
            <w:gridSpan w:val="5"/>
            <w:tcBorders>
              <w:top w:val="nil"/>
              <w:left w:val="nil"/>
              <w:bottom w:val="single" w:sz="4" w:space="0" w:color="auto"/>
              <w:right w:val="nil"/>
            </w:tcBorders>
          </w:tcPr>
          <w:p w:rsidR="005F3FF6" w:rsidRPr="00805C68" w:rsidRDefault="005F3FF6" w:rsidP="005F3FF6">
            <w:pPr>
              <w:pStyle w:val="ConsPlusNormal"/>
              <w:rPr>
                <w:rFonts w:ascii="Times New Roman" w:hAnsi="Times New Roman" w:cs="Times New Roman"/>
                <w:sz w:val="24"/>
                <w:szCs w:val="24"/>
              </w:rPr>
            </w:pPr>
          </w:p>
        </w:tc>
        <w:tc>
          <w:tcPr>
            <w:tcW w:w="340" w:type="dxa"/>
            <w:tcBorders>
              <w:top w:val="nil"/>
              <w:left w:val="nil"/>
              <w:bottom w:val="nil"/>
              <w:right w:val="nil"/>
            </w:tcBorders>
          </w:tcPr>
          <w:p w:rsidR="005F3FF6" w:rsidRPr="00805C68" w:rsidRDefault="005F3FF6" w:rsidP="005F3FF6">
            <w:pPr>
              <w:pStyle w:val="ConsPlusNormal"/>
              <w:rPr>
                <w:rFonts w:ascii="Times New Roman" w:hAnsi="Times New Roman" w:cs="Times New Roman"/>
                <w:sz w:val="24"/>
                <w:szCs w:val="24"/>
              </w:rPr>
            </w:pPr>
          </w:p>
        </w:tc>
        <w:tc>
          <w:tcPr>
            <w:tcW w:w="3628" w:type="dxa"/>
            <w:tcBorders>
              <w:top w:val="nil"/>
              <w:left w:val="nil"/>
              <w:bottom w:val="single" w:sz="4" w:space="0" w:color="auto"/>
              <w:right w:val="nil"/>
            </w:tcBorders>
          </w:tcPr>
          <w:p w:rsidR="005F3FF6" w:rsidRPr="00805C68" w:rsidRDefault="005F3FF6" w:rsidP="005F3FF6">
            <w:pPr>
              <w:pStyle w:val="ConsPlusNormal"/>
              <w:rPr>
                <w:rFonts w:ascii="Times New Roman" w:hAnsi="Times New Roman" w:cs="Times New Roman"/>
                <w:sz w:val="24"/>
                <w:szCs w:val="24"/>
              </w:rPr>
            </w:pPr>
          </w:p>
        </w:tc>
      </w:tr>
      <w:tr w:rsidR="005F3FF6" w:rsidRPr="00805C68" w:rsidTr="005F3FF6">
        <w:tc>
          <w:tcPr>
            <w:tcW w:w="2370" w:type="dxa"/>
            <w:tcBorders>
              <w:top w:val="nil"/>
              <w:left w:val="nil"/>
              <w:bottom w:val="nil"/>
              <w:right w:val="nil"/>
            </w:tcBorders>
          </w:tcPr>
          <w:p w:rsidR="005F3FF6" w:rsidRPr="00805C68" w:rsidRDefault="005F3FF6" w:rsidP="005F3FF6">
            <w:pPr>
              <w:pStyle w:val="ConsPlusNormal"/>
              <w:rPr>
                <w:rFonts w:ascii="Times New Roman" w:hAnsi="Times New Roman" w:cs="Times New Roman"/>
                <w:sz w:val="24"/>
                <w:szCs w:val="24"/>
              </w:rPr>
            </w:pPr>
          </w:p>
        </w:tc>
        <w:tc>
          <w:tcPr>
            <w:tcW w:w="2728" w:type="dxa"/>
            <w:gridSpan w:val="5"/>
            <w:tcBorders>
              <w:top w:val="single" w:sz="4" w:space="0" w:color="auto"/>
              <w:left w:val="nil"/>
              <w:bottom w:val="nil"/>
              <w:right w:val="nil"/>
            </w:tcBorders>
          </w:tcPr>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(подпись)</w:t>
            </w:r>
          </w:p>
        </w:tc>
        <w:tc>
          <w:tcPr>
            <w:tcW w:w="340" w:type="dxa"/>
            <w:tcBorders>
              <w:top w:val="nil"/>
              <w:left w:val="nil"/>
              <w:bottom w:val="nil"/>
              <w:right w:val="nil"/>
            </w:tcBorders>
          </w:tcPr>
          <w:p w:rsidR="005F3FF6" w:rsidRPr="00805C68" w:rsidRDefault="005F3FF6" w:rsidP="005F3FF6">
            <w:pPr>
              <w:pStyle w:val="ConsPlusNormal"/>
              <w:rPr>
                <w:rFonts w:ascii="Times New Roman" w:hAnsi="Times New Roman" w:cs="Times New Roman"/>
                <w:sz w:val="24"/>
                <w:szCs w:val="24"/>
              </w:rPr>
            </w:pPr>
          </w:p>
        </w:tc>
        <w:tc>
          <w:tcPr>
            <w:tcW w:w="3628" w:type="dxa"/>
            <w:tcBorders>
              <w:top w:val="single" w:sz="4" w:space="0" w:color="auto"/>
              <w:left w:val="nil"/>
              <w:bottom w:val="nil"/>
              <w:right w:val="nil"/>
            </w:tcBorders>
          </w:tcPr>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(расшифровка подписи)</w:t>
            </w:r>
          </w:p>
        </w:tc>
      </w:tr>
      <w:tr w:rsidR="005F3FF6" w:rsidRPr="00805C68" w:rsidTr="005F3FF6">
        <w:tc>
          <w:tcPr>
            <w:tcW w:w="9066" w:type="dxa"/>
            <w:gridSpan w:val="8"/>
            <w:tcBorders>
              <w:top w:val="nil"/>
              <w:left w:val="nil"/>
              <w:bottom w:val="nil"/>
              <w:right w:val="nil"/>
            </w:tcBorders>
          </w:tcPr>
          <w:p w:rsidR="005F3FF6" w:rsidRPr="00805C68" w:rsidRDefault="005F3FF6" w:rsidP="005F3FF6">
            <w:pPr>
              <w:pStyle w:val="ConsPlusNormal"/>
              <w:rPr>
                <w:rFonts w:ascii="Times New Roman" w:hAnsi="Times New Roman" w:cs="Times New Roman"/>
                <w:sz w:val="24"/>
                <w:szCs w:val="24"/>
              </w:rPr>
            </w:pPr>
            <w:r w:rsidRPr="00805C68">
              <w:rPr>
                <w:rFonts w:ascii="Times New Roman" w:hAnsi="Times New Roman" w:cs="Times New Roman"/>
                <w:sz w:val="24"/>
                <w:szCs w:val="24"/>
              </w:rPr>
              <w:t>"___" _______________ 20___ года</w:t>
            </w:r>
          </w:p>
        </w:tc>
      </w:tr>
      <w:tr w:rsidR="005F3FF6" w:rsidRPr="00805C68" w:rsidTr="005F3FF6">
        <w:tc>
          <w:tcPr>
            <w:tcW w:w="9066" w:type="dxa"/>
            <w:gridSpan w:val="8"/>
            <w:tcBorders>
              <w:top w:val="nil"/>
              <w:left w:val="nil"/>
              <w:bottom w:val="nil"/>
              <w:right w:val="nil"/>
            </w:tcBorders>
          </w:tcPr>
          <w:p w:rsidR="005F3FF6" w:rsidRPr="00805C68" w:rsidRDefault="005F3FF6" w:rsidP="005F3FF6">
            <w:pPr>
              <w:pStyle w:val="ConsPlusNormal"/>
              <w:rPr>
                <w:rFonts w:ascii="Times New Roman" w:hAnsi="Times New Roman" w:cs="Times New Roman"/>
                <w:sz w:val="24"/>
                <w:szCs w:val="24"/>
              </w:rPr>
            </w:pPr>
            <w:r w:rsidRPr="00805C68">
              <w:rPr>
                <w:rFonts w:ascii="Times New Roman" w:hAnsi="Times New Roman" w:cs="Times New Roman"/>
                <w:sz w:val="24"/>
                <w:szCs w:val="24"/>
              </w:rPr>
              <w:t>Принято:</w:t>
            </w:r>
          </w:p>
        </w:tc>
      </w:tr>
      <w:tr w:rsidR="005F3FF6" w:rsidRPr="00805C68" w:rsidTr="005F3FF6">
        <w:tc>
          <w:tcPr>
            <w:tcW w:w="2370" w:type="dxa"/>
            <w:tcBorders>
              <w:top w:val="nil"/>
              <w:left w:val="nil"/>
              <w:bottom w:val="single" w:sz="4" w:space="0" w:color="auto"/>
              <w:right w:val="nil"/>
            </w:tcBorders>
          </w:tcPr>
          <w:p w:rsidR="005F3FF6" w:rsidRPr="00805C68" w:rsidRDefault="005F3FF6" w:rsidP="005F3FF6">
            <w:pPr>
              <w:pStyle w:val="ConsPlusNormal"/>
              <w:rPr>
                <w:rFonts w:ascii="Times New Roman" w:hAnsi="Times New Roman" w:cs="Times New Roman"/>
                <w:sz w:val="24"/>
                <w:szCs w:val="24"/>
              </w:rPr>
            </w:pPr>
          </w:p>
        </w:tc>
        <w:tc>
          <w:tcPr>
            <w:tcW w:w="345" w:type="dxa"/>
            <w:tcBorders>
              <w:top w:val="nil"/>
              <w:left w:val="nil"/>
              <w:bottom w:val="nil"/>
              <w:right w:val="nil"/>
            </w:tcBorders>
          </w:tcPr>
          <w:p w:rsidR="005F3FF6" w:rsidRPr="00805C68" w:rsidRDefault="005F3FF6" w:rsidP="005F3FF6">
            <w:pPr>
              <w:pStyle w:val="ConsPlusNormal"/>
              <w:rPr>
                <w:rFonts w:ascii="Times New Roman" w:hAnsi="Times New Roman" w:cs="Times New Roman"/>
                <w:sz w:val="24"/>
                <w:szCs w:val="24"/>
              </w:rPr>
            </w:pPr>
          </w:p>
        </w:tc>
        <w:tc>
          <w:tcPr>
            <w:tcW w:w="6351" w:type="dxa"/>
            <w:gridSpan w:val="6"/>
            <w:tcBorders>
              <w:top w:val="nil"/>
              <w:left w:val="nil"/>
              <w:bottom w:val="single" w:sz="4" w:space="0" w:color="auto"/>
              <w:right w:val="nil"/>
            </w:tcBorders>
          </w:tcPr>
          <w:p w:rsidR="005F3FF6" w:rsidRPr="00805C68" w:rsidRDefault="005F3FF6" w:rsidP="005F3FF6">
            <w:pPr>
              <w:pStyle w:val="ConsPlusNormal"/>
              <w:rPr>
                <w:rFonts w:ascii="Times New Roman" w:hAnsi="Times New Roman" w:cs="Times New Roman"/>
                <w:sz w:val="24"/>
                <w:szCs w:val="24"/>
              </w:rPr>
            </w:pPr>
          </w:p>
        </w:tc>
      </w:tr>
      <w:tr w:rsidR="005F3FF6" w:rsidRPr="00805C68" w:rsidTr="005F3FF6">
        <w:tc>
          <w:tcPr>
            <w:tcW w:w="2370" w:type="dxa"/>
            <w:tcBorders>
              <w:top w:val="single" w:sz="4" w:space="0" w:color="auto"/>
              <w:left w:val="nil"/>
              <w:bottom w:val="nil"/>
              <w:right w:val="nil"/>
            </w:tcBorders>
          </w:tcPr>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(подпись)</w:t>
            </w:r>
          </w:p>
        </w:tc>
        <w:tc>
          <w:tcPr>
            <w:tcW w:w="345" w:type="dxa"/>
            <w:tcBorders>
              <w:top w:val="nil"/>
              <w:left w:val="nil"/>
              <w:bottom w:val="nil"/>
              <w:right w:val="nil"/>
            </w:tcBorders>
          </w:tcPr>
          <w:p w:rsidR="005F3FF6" w:rsidRPr="00805C68" w:rsidRDefault="005F3FF6" w:rsidP="005F3FF6">
            <w:pPr>
              <w:pStyle w:val="ConsPlusNormal"/>
              <w:rPr>
                <w:rFonts w:ascii="Times New Roman" w:hAnsi="Times New Roman" w:cs="Times New Roman"/>
                <w:sz w:val="24"/>
                <w:szCs w:val="24"/>
              </w:rPr>
            </w:pPr>
          </w:p>
        </w:tc>
        <w:tc>
          <w:tcPr>
            <w:tcW w:w="6351" w:type="dxa"/>
            <w:gridSpan w:val="6"/>
            <w:tcBorders>
              <w:top w:val="single" w:sz="4" w:space="0" w:color="auto"/>
              <w:left w:val="nil"/>
              <w:bottom w:val="nil"/>
              <w:right w:val="nil"/>
            </w:tcBorders>
          </w:tcPr>
          <w:p w:rsidR="005F3FF6" w:rsidRPr="00805C68" w:rsidRDefault="005F3FF6" w:rsidP="005F3FF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(ФИО лица, принявшего документы)</w:t>
            </w:r>
          </w:p>
        </w:tc>
      </w:tr>
      <w:tr w:rsidR="005F3FF6" w:rsidRPr="00805C68" w:rsidTr="005F3FF6">
        <w:tc>
          <w:tcPr>
            <w:tcW w:w="9066" w:type="dxa"/>
            <w:gridSpan w:val="8"/>
            <w:tcBorders>
              <w:top w:val="nil"/>
              <w:left w:val="nil"/>
              <w:bottom w:val="nil"/>
              <w:right w:val="nil"/>
            </w:tcBorders>
          </w:tcPr>
          <w:p w:rsidR="005F3FF6" w:rsidRPr="00805C68" w:rsidRDefault="005F3FF6" w:rsidP="005F3FF6">
            <w:pPr>
              <w:pStyle w:val="ConsPlusNormal"/>
              <w:rPr>
                <w:rFonts w:ascii="Times New Roman" w:hAnsi="Times New Roman" w:cs="Times New Roman"/>
                <w:sz w:val="24"/>
                <w:szCs w:val="24"/>
              </w:rPr>
            </w:pPr>
            <w:r w:rsidRPr="00805C68">
              <w:rPr>
                <w:rFonts w:ascii="Times New Roman" w:hAnsi="Times New Roman" w:cs="Times New Roman"/>
                <w:sz w:val="24"/>
                <w:szCs w:val="24"/>
              </w:rPr>
              <w:t>"___" _______________ 20___ года</w:t>
            </w:r>
          </w:p>
        </w:tc>
      </w:tr>
    </w:tbl>
    <w:p w:rsidR="005F3FF6" w:rsidRPr="00805C68" w:rsidRDefault="005F3FF6" w:rsidP="005F3FF6">
      <w:pPr>
        <w:pStyle w:val="ConsPlusNormal"/>
        <w:jc w:val="both"/>
        <w:rPr>
          <w:rFonts w:ascii="Times New Roman" w:hAnsi="Times New Roman" w:cs="Times New Roman"/>
          <w:sz w:val="24"/>
          <w:szCs w:val="24"/>
        </w:rPr>
      </w:pPr>
    </w:p>
    <w:p w:rsidR="005F3FF6" w:rsidRPr="00805C68" w:rsidRDefault="005F3FF6" w:rsidP="005F3FF6">
      <w:pPr>
        <w:pStyle w:val="ConsPlusNormal"/>
        <w:jc w:val="both"/>
        <w:rPr>
          <w:rFonts w:ascii="Times New Roman" w:hAnsi="Times New Roman" w:cs="Times New Roman"/>
          <w:sz w:val="24"/>
          <w:szCs w:val="24"/>
        </w:rPr>
      </w:pPr>
    </w:p>
    <w:p w:rsidR="00A721D9" w:rsidRPr="00805C68" w:rsidRDefault="00A721D9" w:rsidP="00DB673D">
      <w:pPr>
        <w:pStyle w:val="ConsPlusNormal"/>
        <w:jc w:val="right"/>
        <w:outlineLvl w:val="1"/>
        <w:rPr>
          <w:rFonts w:ascii="Times New Roman" w:hAnsi="Times New Roman" w:cs="Times New Roman"/>
          <w:sz w:val="24"/>
          <w:szCs w:val="24"/>
        </w:rPr>
      </w:pPr>
      <w:r w:rsidRPr="00805C68">
        <w:rPr>
          <w:rFonts w:ascii="Times New Roman" w:hAnsi="Times New Roman" w:cs="Times New Roman"/>
          <w:sz w:val="24"/>
          <w:szCs w:val="24"/>
        </w:rPr>
        <w:t>Приложение N</w:t>
      </w:r>
      <w:r>
        <w:rPr>
          <w:rFonts w:ascii="Times New Roman" w:hAnsi="Times New Roman" w:cs="Times New Roman"/>
          <w:sz w:val="24"/>
          <w:szCs w:val="24"/>
        </w:rPr>
        <w:t>5</w:t>
      </w:r>
      <w:r w:rsidR="00DB673D">
        <w:rPr>
          <w:rFonts w:ascii="Times New Roman" w:hAnsi="Times New Roman" w:cs="Times New Roman"/>
          <w:sz w:val="24"/>
          <w:szCs w:val="24"/>
        </w:rPr>
        <w:t xml:space="preserve"> </w:t>
      </w:r>
      <w:r w:rsidRPr="00805C68">
        <w:rPr>
          <w:rFonts w:ascii="Times New Roman" w:hAnsi="Times New Roman" w:cs="Times New Roman"/>
          <w:sz w:val="24"/>
          <w:szCs w:val="24"/>
        </w:rPr>
        <w:t>к Положению</w:t>
      </w:r>
    </w:p>
    <w:p w:rsidR="00A721D9" w:rsidRPr="00805C68" w:rsidRDefault="00A721D9" w:rsidP="00A721D9">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о порядке размещения нестационарных</w:t>
      </w:r>
    </w:p>
    <w:p w:rsidR="00A721D9" w:rsidRPr="00805C68" w:rsidRDefault="00A721D9" w:rsidP="00A721D9">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торговых объектов на территории</w:t>
      </w:r>
    </w:p>
    <w:p w:rsidR="00B50C93" w:rsidRDefault="00B50C93" w:rsidP="00B50C93">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Маловишерского</w:t>
      </w:r>
      <w:r>
        <w:rPr>
          <w:rFonts w:ascii="Times New Roman" w:hAnsi="Times New Roman" w:cs="Times New Roman"/>
          <w:sz w:val="24"/>
          <w:szCs w:val="24"/>
        </w:rPr>
        <w:t xml:space="preserve"> муниципального</w:t>
      </w:r>
      <w:r w:rsidRPr="00805C68">
        <w:rPr>
          <w:rFonts w:ascii="Times New Roman" w:hAnsi="Times New Roman" w:cs="Times New Roman"/>
          <w:sz w:val="24"/>
          <w:szCs w:val="24"/>
        </w:rPr>
        <w:t xml:space="preserve"> района</w:t>
      </w:r>
      <w:r>
        <w:rPr>
          <w:rFonts w:ascii="Times New Roman" w:hAnsi="Times New Roman" w:cs="Times New Roman"/>
          <w:sz w:val="24"/>
          <w:szCs w:val="24"/>
        </w:rPr>
        <w:t xml:space="preserve"> </w:t>
      </w:r>
    </w:p>
    <w:p w:rsidR="00B50C93" w:rsidRPr="00805C68" w:rsidRDefault="00B50C93" w:rsidP="00B50C93">
      <w:pPr>
        <w:pStyle w:val="ConsPlusNormal"/>
        <w:jc w:val="right"/>
        <w:rPr>
          <w:rFonts w:ascii="Times New Roman" w:hAnsi="Times New Roman" w:cs="Times New Roman"/>
          <w:sz w:val="24"/>
          <w:szCs w:val="24"/>
        </w:rPr>
      </w:pPr>
      <w:r>
        <w:rPr>
          <w:rFonts w:ascii="Times New Roman" w:hAnsi="Times New Roman" w:cs="Times New Roman"/>
          <w:sz w:val="24"/>
          <w:szCs w:val="24"/>
        </w:rPr>
        <w:t>Новгородской области</w:t>
      </w:r>
    </w:p>
    <w:p w:rsidR="00A721D9" w:rsidRPr="00805C68" w:rsidRDefault="00A721D9" w:rsidP="00A721D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659"/>
        <w:gridCol w:w="329"/>
        <w:gridCol w:w="2052"/>
        <w:gridCol w:w="346"/>
        <w:gridCol w:w="331"/>
        <w:gridCol w:w="1024"/>
        <w:gridCol w:w="340"/>
        <w:gridCol w:w="340"/>
        <w:gridCol w:w="1032"/>
        <w:gridCol w:w="340"/>
        <w:gridCol w:w="2268"/>
      </w:tblGrid>
      <w:tr w:rsidR="00A721D9" w:rsidRPr="00805C68" w:rsidTr="00ED6836">
        <w:tc>
          <w:tcPr>
            <w:tcW w:w="9061" w:type="dxa"/>
            <w:gridSpan w:val="11"/>
            <w:tcBorders>
              <w:top w:val="nil"/>
              <w:left w:val="nil"/>
              <w:bottom w:val="nil"/>
              <w:right w:val="nil"/>
            </w:tcBorders>
          </w:tcPr>
          <w:p w:rsidR="00A721D9" w:rsidRPr="00805C68" w:rsidRDefault="00A721D9" w:rsidP="00ED683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Форма</w:t>
            </w:r>
          </w:p>
        </w:tc>
      </w:tr>
      <w:tr w:rsidR="00A721D9" w:rsidRPr="00805C68" w:rsidTr="00ED6836">
        <w:tc>
          <w:tcPr>
            <w:tcW w:w="9061" w:type="dxa"/>
            <w:gridSpan w:val="11"/>
            <w:tcBorders>
              <w:top w:val="nil"/>
              <w:left w:val="nil"/>
              <w:bottom w:val="nil"/>
              <w:right w:val="nil"/>
            </w:tcBorders>
          </w:tcPr>
          <w:p w:rsidR="00A721D9" w:rsidRPr="00805C68" w:rsidRDefault="00A721D9" w:rsidP="00ED6836">
            <w:pPr>
              <w:pStyle w:val="ConsPlusNormal"/>
              <w:jc w:val="center"/>
              <w:rPr>
                <w:rFonts w:ascii="Times New Roman" w:hAnsi="Times New Roman" w:cs="Times New Roman"/>
                <w:sz w:val="24"/>
                <w:szCs w:val="24"/>
              </w:rPr>
            </w:pPr>
            <w:bookmarkStart w:id="4" w:name="P1394"/>
            <w:bookmarkEnd w:id="4"/>
            <w:r w:rsidRPr="00805C68">
              <w:rPr>
                <w:rFonts w:ascii="Times New Roman" w:hAnsi="Times New Roman" w:cs="Times New Roman"/>
                <w:sz w:val="24"/>
                <w:szCs w:val="24"/>
              </w:rPr>
              <w:t>АКТ N ___</w:t>
            </w:r>
          </w:p>
          <w:p w:rsidR="00A721D9" w:rsidRPr="00805C68" w:rsidRDefault="00A721D9" w:rsidP="00ED683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обследования нестационарного торгового объекта</w:t>
            </w:r>
          </w:p>
          <w:p w:rsidR="00A721D9" w:rsidRPr="00805C68" w:rsidRDefault="00A721D9" w:rsidP="00ED683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на соответствие требованиям договора на право</w:t>
            </w:r>
          </w:p>
          <w:p w:rsidR="00A721D9" w:rsidRPr="00805C68" w:rsidRDefault="00A721D9" w:rsidP="00ED683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размещения нестационарного торгового объекта</w:t>
            </w:r>
          </w:p>
          <w:p w:rsidR="00B50C93" w:rsidRPr="00B50C93" w:rsidRDefault="00A721D9" w:rsidP="00B50C93">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 xml:space="preserve">на территории </w:t>
            </w:r>
            <w:r w:rsidR="00B50C93" w:rsidRPr="00B50C93">
              <w:rPr>
                <w:rFonts w:ascii="Times New Roman" w:hAnsi="Times New Roman" w:cs="Times New Roman"/>
                <w:sz w:val="24"/>
                <w:szCs w:val="24"/>
              </w:rPr>
              <w:t xml:space="preserve">Маловишерского муниципального района </w:t>
            </w:r>
          </w:p>
          <w:p w:rsidR="00A721D9" w:rsidRPr="00805C68" w:rsidRDefault="00B50C93" w:rsidP="00B50C93">
            <w:pPr>
              <w:pStyle w:val="ConsPlusNormal"/>
              <w:jc w:val="center"/>
              <w:rPr>
                <w:rFonts w:ascii="Times New Roman" w:hAnsi="Times New Roman" w:cs="Times New Roman"/>
                <w:sz w:val="24"/>
                <w:szCs w:val="24"/>
              </w:rPr>
            </w:pPr>
            <w:r w:rsidRPr="00B50C93">
              <w:rPr>
                <w:rFonts w:ascii="Times New Roman" w:hAnsi="Times New Roman" w:cs="Times New Roman"/>
                <w:sz w:val="24"/>
                <w:szCs w:val="24"/>
              </w:rPr>
              <w:t>Новгородской области</w:t>
            </w:r>
          </w:p>
        </w:tc>
      </w:tr>
      <w:tr w:rsidR="00A721D9" w:rsidRPr="00805C68" w:rsidTr="00ED6836">
        <w:tc>
          <w:tcPr>
            <w:tcW w:w="659" w:type="dxa"/>
            <w:tcBorders>
              <w:top w:val="nil"/>
              <w:left w:val="nil"/>
              <w:bottom w:val="nil"/>
              <w:right w:val="nil"/>
            </w:tcBorders>
          </w:tcPr>
          <w:p w:rsidR="00A721D9" w:rsidRPr="00805C68" w:rsidRDefault="00A721D9" w:rsidP="00ED6836">
            <w:pPr>
              <w:pStyle w:val="ConsPlusNormal"/>
              <w:rPr>
                <w:rFonts w:ascii="Times New Roman" w:hAnsi="Times New Roman" w:cs="Times New Roman"/>
                <w:sz w:val="24"/>
                <w:szCs w:val="24"/>
              </w:rPr>
            </w:pPr>
          </w:p>
        </w:tc>
        <w:tc>
          <w:tcPr>
            <w:tcW w:w="8402" w:type="dxa"/>
            <w:gridSpan w:val="10"/>
            <w:tcBorders>
              <w:top w:val="nil"/>
              <w:left w:val="nil"/>
              <w:bottom w:val="single" w:sz="4" w:space="0" w:color="auto"/>
              <w:right w:val="nil"/>
            </w:tcBorders>
          </w:tcPr>
          <w:p w:rsidR="00A721D9" w:rsidRPr="00805C68" w:rsidRDefault="00A721D9" w:rsidP="00ED6836">
            <w:pPr>
              <w:pStyle w:val="ConsPlusNormal"/>
              <w:rPr>
                <w:rFonts w:ascii="Times New Roman" w:hAnsi="Times New Roman" w:cs="Times New Roman"/>
                <w:sz w:val="24"/>
                <w:szCs w:val="24"/>
              </w:rPr>
            </w:pPr>
          </w:p>
        </w:tc>
      </w:tr>
      <w:tr w:rsidR="00A721D9" w:rsidRPr="00805C68" w:rsidTr="00ED6836">
        <w:tc>
          <w:tcPr>
            <w:tcW w:w="659" w:type="dxa"/>
            <w:tcBorders>
              <w:top w:val="nil"/>
              <w:left w:val="nil"/>
              <w:bottom w:val="nil"/>
              <w:right w:val="nil"/>
            </w:tcBorders>
          </w:tcPr>
          <w:p w:rsidR="00A721D9" w:rsidRPr="00805C68" w:rsidRDefault="00A721D9" w:rsidP="00ED6836">
            <w:pPr>
              <w:pStyle w:val="ConsPlusNormal"/>
              <w:rPr>
                <w:rFonts w:ascii="Times New Roman" w:hAnsi="Times New Roman" w:cs="Times New Roman"/>
                <w:sz w:val="24"/>
                <w:szCs w:val="24"/>
              </w:rPr>
            </w:pPr>
          </w:p>
        </w:tc>
        <w:tc>
          <w:tcPr>
            <w:tcW w:w="8402" w:type="dxa"/>
            <w:gridSpan w:val="10"/>
            <w:tcBorders>
              <w:top w:val="single" w:sz="4" w:space="0" w:color="auto"/>
              <w:left w:val="nil"/>
              <w:bottom w:val="nil"/>
              <w:right w:val="nil"/>
            </w:tcBorders>
          </w:tcPr>
          <w:p w:rsidR="00A721D9" w:rsidRPr="00805C68" w:rsidRDefault="00A721D9" w:rsidP="00ED683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(должность, ФИО должностного лица, проводившего обследование)</w:t>
            </w:r>
          </w:p>
        </w:tc>
      </w:tr>
      <w:tr w:rsidR="00A721D9" w:rsidRPr="00805C68" w:rsidTr="00ED6836">
        <w:tc>
          <w:tcPr>
            <w:tcW w:w="3040" w:type="dxa"/>
            <w:gridSpan w:val="3"/>
            <w:tcBorders>
              <w:top w:val="nil"/>
              <w:left w:val="nil"/>
              <w:bottom w:val="single" w:sz="4" w:space="0" w:color="auto"/>
              <w:right w:val="nil"/>
            </w:tcBorders>
          </w:tcPr>
          <w:p w:rsidR="00A721D9" w:rsidRPr="00805C68" w:rsidRDefault="00A721D9" w:rsidP="00ED6836">
            <w:pPr>
              <w:pStyle w:val="ConsPlusNormal"/>
              <w:rPr>
                <w:rFonts w:ascii="Times New Roman" w:hAnsi="Times New Roman" w:cs="Times New Roman"/>
                <w:sz w:val="24"/>
                <w:szCs w:val="24"/>
              </w:rPr>
            </w:pPr>
          </w:p>
        </w:tc>
        <w:tc>
          <w:tcPr>
            <w:tcW w:w="6021" w:type="dxa"/>
            <w:gridSpan w:val="8"/>
            <w:tcBorders>
              <w:top w:val="nil"/>
              <w:left w:val="nil"/>
              <w:bottom w:val="nil"/>
              <w:right w:val="nil"/>
            </w:tcBorders>
          </w:tcPr>
          <w:p w:rsidR="00A721D9" w:rsidRPr="00805C68" w:rsidRDefault="00A721D9" w:rsidP="00ED683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осуществил(а) обследование нестационарного торгового</w:t>
            </w:r>
          </w:p>
        </w:tc>
      </w:tr>
      <w:tr w:rsidR="00A721D9" w:rsidRPr="00805C68" w:rsidTr="00ED6836">
        <w:tc>
          <w:tcPr>
            <w:tcW w:w="3040" w:type="dxa"/>
            <w:gridSpan w:val="3"/>
            <w:tcBorders>
              <w:top w:val="single" w:sz="4" w:space="0" w:color="auto"/>
              <w:left w:val="nil"/>
              <w:bottom w:val="nil"/>
              <w:right w:val="nil"/>
            </w:tcBorders>
          </w:tcPr>
          <w:p w:rsidR="00A721D9" w:rsidRPr="00805C68" w:rsidRDefault="00A721D9" w:rsidP="00ED683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(дата)</w:t>
            </w:r>
          </w:p>
        </w:tc>
        <w:tc>
          <w:tcPr>
            <w:tcW w:w="6021" w:type="dxa"/>
            <w:gridSpan w:val="8"/>
            <w:tcBorders>
              <w:top w:val="nil"/>
              <w:left w:val="nil"/>
              <w:bottom w:val="nil"/>
              <w:right w:val="nil"/>
            </w:tcBorders>
          </w:tcPr>
          <w:p w:rsidR="00A721D9" w:rsidRPr="00805C68" w:rsidRDefault="00A721D9" w:rsidP="00ED6836">
            <w:pPr>
              <w:pStyle w:val="ConsPlusNormal"/>
              <w:rPr>
                <w:rFonts w:ascii="Times New Roman" w:hAnsi="Times New Roman" w:cs="Times New Roman"/>
                <w:sz w:val="24"/>
                <w:szCs w:val="24"/>
              </w:rPr>
            </w:pPr>
          </w:p>
        </w:tc>
      </w:tr>
      <w:tr w:rsidR="00A721D9" w:rsidRPr="00805C68" w:rsidTr="00ED6836">
        <w:tc>
          <w:tcPr>
            <w:tcW w:w="988" w:type="dxa"/>
            <w:gridSpan w:val="2"/>
            <w:tcBorders>
              <w:top w:val="nil"/>
              <w:left w:val="nil"/>
              <w:bottom w:val="nil"/>
              <w:right w:val="nil"/>
            </w:tcBorders>
          </w:tcPr>
          <w:p w:rsidR="00A721D9" w:rsidRPr="00805C68" w:rsidRDefault="00A721D9" w:rsidP="00ED6836">
            <w:pPr>
              <w:pStyle w:val="ConsPlusNormal"/>
              <w:rPr>
                <w:rFonts w:ascii="Times New Roman" w:hAnsi="Times New Roman" w:cs="Times New Roman"/>
                <w:sz w:val="24"/>
                <w:szCs w:val="24"/>
              </w:rPr>
            </w:pPr>
            <w:r w:rsidRPr="00805C68">
              <w:rPr>
                <w:rFonts w:ascii="Times New Roman" w:hAnsi="Times New Roman" w:cs="Times New Roman"/>
                <w:sz w:val="24"/>
                <w:szCs w:val="24"/>
              </w:rPr>
              <w:t>объекта</w:t>
            </w:r>
          </w:p>
        </w:tc>
        <w:tc>
          <w:tcPr>
            <w:tcW w:w="8073" w:type="dxa"/>
            <w:gridSpan w:val="9"/>
            <w:tcBorders>
              <w:top w:val="nil"/>
              <w:left w:val="nil"/>
              <w:bottom w:val="single" w:sz="4" w:space="0" w:color="auto"/>
              <w:right w:val="nil"/>
            </w:tcBorders>
          </w:tcPr>
          <w:p w:rsidR="00A721D9" w:rsidRPr="00805C68" w:rsidRDefault="00A721D9" w:rsidP="00ED6836">
            <w:pPr>
              <w:pStyle w:val="ConsPlusNormal"/>
              <w:rPr>
                <w:rFonts w:ascii="Times New Roman" w:hAnsi="Times New Roman" w:cs="Times New Roman"/>
                <w:sz w:val="24"/>
                <w:szCs w:val="24"/>
              </w:rPr>
            </w:pPr>
          </w:p>
        </w:tc>
      </w:tr>
      <w:tr w:rsidR="00A721D9" w:rsidRPr="00805C68" w:rsidTr="00ED6836">
        <w:tc>
          <w:tcPr>
            <w:tcW w:w="988" w:type="dxa"/>
            <w:gridSpan w:val="2"/>
            <w:tcBorders>
              <w:top w:val="nil"/>
              <w:left w:val="nil"/>
              <w:bottom w:val="nil"/>
              <w:right w:val="nil"/>
            </w:tcBorders>
          </w:tcPr>
          <w:p w:rsidR="00A721D9" w:rsidRPr="00805C68" w:rsidRDefault="00A721D9" w:rsidP="00ED6836">
            <w:pPr>
              <w:pStyle w:val="ConsPlusNormal"/>
              <w:rPr>
                <w:rFonts w:ascii="Times New Roman" w:hAnsi="Times New Roman" w:cs="Times New Roman"/>
                <w:sz w:val="24"/>
                <w:szCs w:val="24"/>
              </w:rPr>
            </w:pPr>
          </w:p>
        </w:tc>
        <w:tc>
          <w:tcPr>
            <w:tcW w:w="8073" w:type="dxa"/>
            <w:gridSpan w:val="9"/>
            <w:tcBorders>
              <w:top w:val="single" w:sz="4" w:space="0" w:color="auto"/>
              <w:left w:val="nil"/>
              <w:bottom w:val="nil"/>
              <w:right w:val="nil"/>
            </w:tcBorders>
          </w:tcPr>
          <w:p w:rsidR="00A721D9" w:rsidRPr="00805C68" w:rsidRDefault="00A721D9" w:rsidP="00ED683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(тип объекта, специализация)</w:t>
            </w:r>
          </w:p>
        </w:tc>
      </w:tr>
      <w:tr w:rsidR="00A721D9" w:rsidRPr="00805C68" w:rsidTr="00ED6836">
        <w:tc>
          <w:tcPr>
            <w:tcW w:w="9061" w:type="dxa"/>
            <w:gridSpan w:val="11"/>
            <w:tcBorders>
              <w:top w:val="nil"/>
              <w:left w:val="nil"/>
              <w:bottom w:val="nil"/>
              <w:right w:val="nil"/>
            </w:tcBorders>
          </w:tcPr>
          <w:p w:rsidR="00A721D9" w:rsidRPr="00805C68" w:rsidRDefault="00A721D9" w:rsidP="00DB673D">
            <w:pPr>
              <w:pStyle w:val="ConsPlusNormal"/>
              <w:jc w:val="both"/>
              <w:rPr>
                <w:rFonts w:ascii="Times New Roman" w:hAnsi="Times New Roman" w:cs="Times New Roman"/>
                <w:sz w:val="24"/>
                <w:szCs w:val="24"/>
              </w:rPr>
            </w:pPr>
            <w:r w:rsidRPr="00805C68">
              <w:rPr>
                <w:rFonts w:ascii="Times New Roman" w:hAnsi="Times New Roman" w:cs="Times New Roman"/>
                <w:sz w:val="24"/>
                <w:szCs w:val="24"/>
              </w:rPr>
              <w:t xml:space="preserve">по адресу: _______________________________, на предмет соответствия требованиям договора на право размещения нестационарного торгового объекта на территории </w:t>
            </w:r>
            <w:r w:rsidR="00B50C93" w:rsidRPr="00B50C93">
              <w:rPr>
                <w:rFonts w:ascii="Times New Roman" w:hAnsi="Times New Roman" w:cs="Times New Roman"/>
                <w:sz w:val="24"/>
                <w:szCs w:val="24"/>
              </w:rPr>
              <w:t>Маловишерского муниципального района Новгородской области</w:t>
            </w:r>
            <w:r w:rsidRPr="00805C68">
              <w:rPr>
                <w:rFonts w:ascii="Times New Roman" w:hAnsi="Times New Roman" w:cs="Times New Roman"/>
                <w:sz w:val="24"/>
                <w:szCs w:val="24"/>
              </w:rPr>
              <w:t xml:space="preserve"> от "___" ______________ 20___ г. N _____, заключенного с</w:t>
            </w:r>
          </w:p>
        </w:tc>
      </w:tr>
      <w:tr w:rsidR="00A721D9" w:rsidRPr="00805C68" w:rsidTr="00ED6836">
        <w:tc>
          <w:tcPr>
            <w:tcW w:w="9061" w:type="dxa"/>
            <w:gridSpan w:val="11"/>
            <w:tcBorders>
              <w:top w:val="nil"/>
              <w:left w:val="nil"/>
              <w:bottom w:val="single" w:sz="4" w:space="0" w:color="auto"/>
              <w:right w:val="nil"/>
            </w:tcBorders>
          </w:tcPr>
          <w:p w:rsidR="00A721D9" w:rsidRPr="00805C68" w:rsidRDefault="00A721D9" w:rsidP="00ED683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A721D9" w:rsidRPr="00805C68" w:rsidTr="00ED6836">
        <w:tc>
          <w:tcPr>
            <w:tcW w:w="9061" w:type="dxa"/>
            <w:gridSpan w:val="11"/>
            <w:tcBorders>
              <w:top w:val="single" w:sz="4" w:space="0" w:color="auto"/>
              <w:left w:val="nil"/>
              <w:bottom w:val="nil"/>
              <w:right w:val="nil"/>
            </w:tcBorders>
          </w:tcPr>
          <w:p w:rsidR="00A721D9" w:rsidRPr="00805C68" w:rsidRDefault="00A721D9" w:rsidP="00ED683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(наименование организации, ФИО индивидуального предпринимателя)</w:t>
            </w:r>
          </w:p>
        </w:tc>
      </w:tr>
      <w:tr w:rsidR="00A721D9" w:rsidRPr="00805C68" w:rsidTr="00ED6836">
        <w:tc>
          <w:tcPr>
            <w:tcW w:w="9061" w:type="dxa"/>
            <w:gridSpan w:val="11"/>
            <w:tcBorders>
              <w:top w:val="nil"/>
              <w:left w:val="nil"/>
              <w:bottom w:val="nil"/>
              <w:right w:val="nil"/>
            </w:tcBorders>
          </w:tcPr>
          <w:p w:rsidR="00A721D9" w:rsidRPr="00805C68" w:rsidRDefault="00A721D9" w:rsidP="00B50C93">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 xml:space="preserve">По результатам обследования установлено, что размещение нестационарного торгового объекта соответствует (не соответствует) требованиям договора на право </w:t>
            </w:r>
            <w:r w:rsidRPr="00805C68">
              <w:rPr>
                <w:rFonts w:ascii="Times New Roman" w:hAnsi="Times New Roman" w:cs="Times New Roman"/>
                <w:sz w:val="24"/>
                <w:szCs w:val="24"/>
              </w:rPr>
              <w:lastRenderedPageBreak/>
              <w:t xml:space="preserve">размещения нестационарного торгового объекта на территории </w:t>
            </w:r>
            <w:r w:rsidR="00B50C93" w:rsidRPr="00B50C93">
              <w:rPr>
                <w:rFonts w:ascii="Times New Roman" w:hAnsi="Times New Roman" w:cs="Times New Roman"/>
                <w:sz w:val="24"/>
                <w:szCs w:val="24"/>
              </w:rPr>
              <w:t>Маловишерского муниципального района Новгородской области</w:t>
            </w:r>
            <w:r w:rsidRPr="00805C68">
              <w:rPr>
                <w:rFonts w:ascii="Times New Roman" w:hAnsi="Times New Roman" w:cs="Times New Roman"/>
                <w:sz w:val="24"/>
                <w:szCs w:val="24"/>
              </w:rPr>
              <w:t>.</w:t>
            </w:r>
          </w:p>
        </w:tc>
      </w:tr>
      <w:tr w:rsidR="00A721D9" w:rsidRPr="00805C68" w:rsidTr="00ED6836">
        <w:tc>
          <w:tcPr>
            <w:tcW w:w="3040" w:type="dxa"/>
            <w:gridSpan w:val="3"/>
            <w:tcBorders>
              <w:top w:val="nil"/>
              <w:left w:val="nil"/>
              <w:bottom w:val="nil"/>
              <w:right w:val="nil"/>
            </w:tcBorders>
          </w:tcPr>
          <w:p w:rsidR="00A721D9" w:rsidRPr="00805C68" w:rsidRDefault="00A721D9" w:rsidP="00ED6836">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lastRenderedPageBreak/>
              <w:t>Выявленные нарушения:</w:t>
            </w:r>
          </w:p>
        </w:tc>
        <w:tc>
          <w:tcPr>
            <w:tcW w:w="6021" w:type="dxa"/>
            <w:gridSpan w:val="8"/>
            <w:tcBorders>
              <w:top w:val="nil"/>
              <w:left w:val="nil"/>
              <w:bottom w:val="single" w:sz="4" w:space="0" w:color="auto"/>
              <w:right w:val="nil"/>
            </w:tcBorders>
          </w:tcPr>
          <w:p w:rsidR="00A721D9" w:rsidRPr="00805C68" w:rsidRDefault="00A721D9" w:rsidP="00ED6836">
            <w:pPr>
              <w:pStyle w:val="ConsPlusNormal"/>
              <w:rPr>
                <w:rFonts w:ascii="Times New Roman" w:hAnsi="Times New Roman" w:cs="Times New Roman"/>
                <w:sz w:val="24"/>
                <w:szCs w:val="24"/>
              </w:rPr>
            </w:pPr>
          </w:p>
        </w:tc>
      </w:tr>
      <w:tr w:rsidR="00A721D9" w:rsidRPr="00805C68" w:rsidTr="00ED6836">
        <w:tc>
          <w:tcPr>
            <w:tcW w:w="9061" w:type="dxa"/>
            <w:gridSpan w:val="11"/>
            <w:tcBorders>
              <w:top w:val="nil"/>
              <w:left w:val="nil"/>
              <w:bottom w:val="single" w:sz="4" w:space="0" w:color="auto"/>
              <w:right w:val="nil"/>
            </w:tcBorders>
          </w:tcPr>
          <w:p w:rsidR="00A721D9" w:rsidRPr="00805C68" w:rsidRDefault="00A721D9" w:rsidP="00ED6836">
            <w:pPr>
              <w:pStyle w:val="ConsPlusNormal"/>
              <w:rPr>
                <w:rFonts w:ascii="Times New Roman" w:hAnsi="Times New Roman" w:cs="Times New Roman"/>
                <w:sz w:val="24"/>
                <w:szCs w:val="24"/>
              </w:rPr>
            </w:pPr>
          </w:p>
        </w:tc>
      </w:tr>
      <w:tr w:rsidR="00A721D9" w:rsidRPr="00805C68" w:rsidTr="00ED6836">
        <w:tblPrEx>
          <w:tblBorders>
            <w:insideH w:val="single" w:sz="4" w:space="0" w:color="auto"/>
          </w:tblBorders>
        </w:tblPrEx>
        <w:tc>
          <w:tcPr>
            <w:tcW w:w="9061" w:type="dxa"/>
            <w:gridSpan w:val="11"/>
            <w:tcBorders>
              <w:top w:val="single" w:sz="4" w:space="0" w:color="auto"/>
              <w:left w:val="nil"/>
              <w:bottom w:val="single" w:sz="4" w:space="0" w:color="auto"/>
              <w:right w:val="nil"/>
            </w:tcBorders>
          </w:tcPr>
          <w:p w:rsidR="00A721D9" w:rsidRPr="00805C68" w:rsidRDefault="00A721D9" w:rsidP="00ED6836">
            <w:pPr>
              <w:pStyle w:val="ConsPlusNormal"/>
              <w:rPr>
                <w:rFonts w:ascii="Times New Roman" w:hAnsi="Times New Roman" w:cs="Times New Roman"/>
                <w:sz w:val="24"/>
                <w:szCs w:val="24"/>
              </w:rPr>
            </w:pPr>
          </w:p>
        </w:tc>
      </w:tr>
      <w:tr w:rsidR="00A721D9" w:rsidRPr="00805C68" w:rsidTr="00ED6836">
        <w:tc>
          <w:tcPr>
            <w:tcW w:w="9061" w:type="dxa"/>
            <w:gridSpan w:val="11"/>
            <w:tcBorders>
              <w:top w:val="single" w:sz="4" w:space="0" w:color="auto"/>
              <w:left w:val="nil"/>
              <w:bottom w:val="nil"/>
              <w:right w:val="nil"/>
            </w:tcBorders>
          </w:tcPr>
          <w:p w:rsidR="00A721D9" w:rsidRPr="00805C68" w:rsidRDefault="00A721D9" w:rsidP="00ED6836">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Владельцу нестационарного торгового объекта предложено устранить выявленные нарушения в срок до "___" _______________ 20___ г. (не более 10 календарных дней с момента проведения обследования).</w:t>
            </w:r>
          </w:p>
        </w:tc>
      </w:tr>
      <w:tr w:rsidR="00A721D9" w:rsidRPr="00805C68" w:rsidTr="00ED6836">
        <w:tc>
          <w:tcPr>
            <w:tcW w:w="9061" w:type="dxa"/>
            <w:gridSpan w:val="11"/>
            <w:tcBorders>
              <w:top w:val="nil"/>
              <w:left w:val="nil"/>
              <w:bottom w:val="nil"/>
              <w:right w:val="nil"/>
            </w:tcBorders>
          </w:tcPr>
          <w:p w:rsidR="00A721D9" w:rsidRPr="00805C68" w:rsidRDefault="00A721D9" w:rsidP="00ED6836">
            <w:pPr>
              <w:pStyle w:val="ConsPlusNormal"/>
              <w:rPr>
                <w:rFonts w:ascii="Times New Roman" w:hAnsi="Times New Roman" w:cs="Times New Roman"/>
                <w:sz w:val="24"/>
                <w:szCs w:val="24"/>
              </w:rPr>
            </w:pPr>
          </w:p>
        </w:tc>
      </w:tr>
      <w:tr w:rsidR="00A721D9" w:rsidRPr="00805C68" w:rsidTr="00ED6836">
        <w:tc>
          <w:tcPr>
            <w:tcW w:w="4741" w:type="dxa"/>
            <w:gridSpan w:val="6"/>
            <w:tcBorders>
              <w:top w:val="nil"/>
              <w:left w:val="nil"/>
              <w:bottom w:val="single" w:sz="4" w:space="0" w:color="auto"/>
              <w:right w:val="nil"/>
            </w:tcBorders>
          </w:tcPr>
          <w:p w:rsidR="00A721D9" w:rsidRPr="00805C68" w:rsidRDefault="00A721D9" w:rsidP="00ED6836">
            <w:pPr>
              <w:pStyle w:val="ConsPlusNormal"/>
              <w:rPr>
                <w:rFonts w:ascii="Times New Roman" w:hAnsi="Times New Roman" w:cs="Times New Roman"/>
                <w:sz w:val="24"/>
                <w:szCs w:val="24"/>
              </w:rPr>
            </w:pPr>
          </w:p>
        </w:tc>
        <w:tc>
          <w:tcPr>
            <w:tcW w:w="340" w:type="dxa"/>
            <w:tcBorders>
              <w:top w:val="nil"/>
              <w:left w:val="nil"/>
              <w:bottom w:val="nil"/>
              <w:right w:val="nil"/>
            </w:tcBorders>
          </w:tcPr>
          <w:p w:rsidR="00A721D9" w:rsidRPr="00805C68" w:rsidRDefault="00A721D9" w:rsidP="00ED6836">
            <w:pPr>
              <w:pStyle w:val="ConsPlusNormal"/>
              <w:rPr>
                <w:rFonts w:ascii="Times New Roman" w:hAnsi="Times New Roman" w:cs="Times New Roman"/>
                <w:sz w:val="24"/>
                <w:szCs w:val="24"/>
              </w:rPr>
            </w:pPr>
          </w:p>
        </w:tc>
        <w:tc>
          <w:tcPr>
            <w:tcW w:w="1372" w:type="dxa"/>
            <w:gridSpan w:val="2"/>
            <w:tcBorders>
              <w:top w:val="nil"/>
              <w:left w:val="nil"/>
              <w:bottom w:val="single" w:sz="4" w:space="0" w:color="auto"/>
              <w:right w:val="nil"/>
            </w:tcBorders>
          </w:tcPr>
          <w:p w:rsidR="00A721D9" w:rsidRPr="00805C68" w:rsidRDefault="00A721D9" w:rsidP="00ED6836">
            <w:pPr>
              <w:pStyle w:val="ConsPlusNormal"/>
              <w:rPr>
                <w:rFonts w:ascii="Times New Roman" w:hAnsi="Times New Roman" w:cs="Times New Roman"/>
                <w:sz w:val="24"/>
                <w:szCs w:val="24"/>
              </w:rPr>
            </w:pPr>
          </w:p>
        </w:tc>
        <w:tc>
          <w:tcPr>
            <w:tcW w:w="340" w:type="dxa"/>
            <w:tcBorders>
              <w:top w:val="nil"/>
              <w:left w:val="nil"/>
              <w:bottom w:val="nil"/>
              <w:right w:val="nil"/>
            </w:tcBorders>
          </w:tcPr>
          <w:p w:rsidR="00A721D9" w:rsidRPr="00805C68" w:rsidRDefault="00A721D9" w:rsidP="00ED6836">
            <w:pPr>
              <w:pStyle w:val="ConsPlusNormal"/>
              <w:rPr>
                <w:rFonts w:ascii="Times New Roman" w:hAnsi="Times New Roman" w:cs="Times New Roman"/>
                <w:sz w:val="24"/>
                <w:szCs w:val="24"/>
              </w:rPr>
            </w:pPr>
          </w:p>
        </w:tc>
        <w:tc>
          <w:tcPr>
            <w:tcW w:w="2268" w:type="dxa"/>
            <w:tcBorders>
              <w:top w:val="nil"/>
              <w:left w:val="nil"/>
              <w:bottom w:val="single" w:sz="4" w:space="0" w:color="auto"/>
              <w:right w:val="nil"/>
            </w:tcBorders>
          </w:tcPr>
          <w:p w:rsidR="00A721D9" w:rsidRPr="00805C68" w:rsidRDefault="00A721D9" w:rsidP="00ED6836">
            <w:pPr>
              <w:pStyle w:val="ConsPlusNormal"/>
              <w:rPr>
                <w:rFonts w:ascii="Times New Roman" w:hAnsi="Times New Roman" w:cs="Times New Roman"/>
                <w:sz w:val="24"/>
                <w:szCs w:val="24"/>
              </w:rPr>
            </w:pPr>
          </w:p>
        </w:tc>
      </w:tr>
      <w:tr w:rsidR="00A721D9" w:rsidRPr="00805C68" w:rsidTr="00ED6836">
        <w:tc>
          <w:tcPr>
            <w:tcW w:w="4741" w:type="dxa"/>
            <w:gridSpan w:val="6"/>
            <w:tcBorders>
              <w:top w:val="single" w:sz="4" w:space="0" w:color="auto"/>
              <w:left w:val="nil"/>
              <w:bottom w:val="nil"/>
              <w:right w:val="nil"/>
            </w:tcBorders>
          </w:tcPr>
          <w:p w:rsidR="00A721D9" w:rsidRPr="00805C68" w:rsidRDefault="00A721D9" w:rsidP="00ED683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(должность лица, проводившего обследование)</w:t>
            </w:r>
          </w:p>
        </w:tc>
        <w:tc>
          <w:tcPr>
            <w:tcW w:w="340" w:type="dxa"/>
            <w:tcBorders>
              <w:top w:val="nil"/>
              <w:left w:val="nil"/>
              <w:bottom w:val="nil"/>
              <w:right w:val="nil"/>
            </w:tcBorders>
          </w:tcPr>
          <w:p w:rsidR="00A721D9" w:rsidRPr="00805C68" w:rsidRDefault="00A721D9" w:rsidP="00ED6836">
            <w:pPr>
              <w:pStyle w:val="ConsPlusNormal"/>
              <w:rPr>
                <w:rFonts w:ascii="Times New Roman" w:hAnsi="Times New Roman" w:cs="Times New Roman"/>
                <w:sz w:val="24"/>
                <w:szCs w:val="24"/>
              </w:rPr>
            </w:pPr>
          </w:p>
        </w:tc>
        <w:tc>
          <w:tcPr>
            <w:tcW w:w="1372" w:type="dxa"/>
            <w:gridSpan w:val="2"/>
            <w:tcBorders>
              <w:top w:val="single" w:sz="4" w:space="0" w:color="auto"/>
              <w:left w:val="nil"/>
              <w:bottom w:val="nil"/>
              <w:right w:val="nil"/>
            </w:tcBorders>
          </w:tcPr>
          <w:p w:rsidR="00A721D9" w:rsidRPr="00805C68" w:rsidRDefault="00A721D9" w:rsidP="00ED683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(подпись)</w:t>
            </w:r>
          </w:p>
        </w:tc>
        <w:tc>
          <w:tcPr>
            <w:tcW w:w="340" w:type="dxa"/>
            <w:tcBorders>
              <w:top w:val="nil"/>
              <w:left w:val="nil"/>
              <w:bottom w:val="nil"/>
              <w:right w:val="nil"/>
            </w:tcBorders>
          </w:tcPr>
          <w:p w:rsidR="00A721D9" w:rsidRPr="00805C68" w:rsidRDefault="00A721D9" w:rsidP="00ED6836">
            <w:pPr>
              <w:pStyle w:val="ConsPlusNormal"/>
              <w:rPr>
                <w:rFonts w:ascii="Times New Roman" w:hAnsi="Times New Roman" w:cs="Times New Roman"/>
                <w:sz w:val="24"/>
                <w:szCs w:val="24"/>
              </w:rPr>
            </w:pPr>
          </w:p>
        </w:tc>
        <w:tc>
          <w:tcPr>
            <w:tcW w:w="2268" w:type="dxa"/>
            <w:tcBorders>
              <w:top w:val="single" w:sz="4" w:space="0" w:color="auto"/>
              <w:left w:val="nil"/>
              <w:bottom w:val="nil"/>
              <w:right w:val="nil"/>
            </w:tcBorders>
          </w:tcPr>
          <w:p w:rsidR="00A721D9" w:rsidRPr="00805C68" w:rsidRDefault="00A721D9" w:rsidP="00ED683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(расшифровка подписи)</w:t>
            </w:r>
          </w:p>
        </w:tc>
      </w:tr>
      <w:tr w:rsidR="00A721D9" w:rsidRPr="00805C68" w:rsidTr="00ED6836">
        <w:tc>
          <w:tcPr>
            <w:tcW w:w="9061" w:type="dxa"/>
            <w:gridSpan w:val="11"/>
            <w:tcBorders>
              <w:top w:val="nil"/>
              <w:left w:val="nil"/>
              <w:bottom w:val="nil"/>
              <w:right w:val="nil"/>
            </w:tcBorders>
          </w:tcPr>
          <w:p w:rsidR="00A721D9" w:rsidRPr="00805C68" w:rsidRDefault="00A721D9" w:rsidP="00ED6836">
            <w:pPr>
              <w:pStyle w:val="ConsPlusNormal"/>
              <w:rPr>
                <w:rFonts w:ascii="Times New Roman" w:hAnsi="Times New Roman" w:cs="Times New Roman"/>
                <w:sz w:val="24"/>
                <w:szCs w:val="24"/>
              </w:rPr>
            </w:pPr>
          </w:p>
        </w:tc>
      </w:tr>
      <w:tr w:rsidR="00A721D9" w:rsidRPr="00805C68" w:rsidTr="00ED6836">
        <w:tc>
          <w:tcPr>
            <w:tcW w:w="3040" w:type="dxa"/>
            <w:gridSpan w:val="3"/>
            <w:tcBorders>
              <w:top w:val="nil"/>
              <w:left w:val="nil"/>
              <w:bottom w:val="single" w:sz="4" w:space="0" w:color="auto"/>
              <w:right w:val="nil"/>
            </w:tcBorders>
          </w:tcPr>
          <w:p w:rsidR="00A721D9" w:rsidRPr="00805C68" w:rsidRDefault="00A721D9" w:rsidP="00ED6836">
            <w:pPr>
              <w:pStyle w:val="ConsPlusNormal"/>
              <w:rPr>
                <w:rFonts w:ascii="Times New Roman" w:hAnsi="Times New Roman" w:cs="Times New Roman"/>
                <w:sz w:val="24"/>
                <w:szCs w:val="24"/>
              </w:rPr>
            </w:pPr>
          </w:p>
        </w:tc>
        <w:tc>
          <w:tcPr>
            <w:tcW w:w="6021" w:type="dxa"/>
            <w:gridSpan w:val="8"/>
            <w:tcBorders>
              <w:top w:val="nil"/>
              <w:left w:val="nil"/>
              <w:bottom w:val="nil"/>
              <w:right w:val="nil"/>
            </w:tcBorders>
          </w:tcPr>
          <w:p w:rsidR="00A721D9" w:rsidRPr="00805C68" w:rsidRDefault="00A721D9" w:rsidP="00ED6836">
            <w:pPr>
              <w:pStyle w:val="ConsPlusNormal"/>
              <w:rPr>
                <w:rFonts w:ascii="Times New Roman" w:hAnsi="Times New Roman" w:cs="Times New Roman"/>
                <w:sz w:val="24"/>
                <w:szCs w:val="24"/>
              </w:rPr>
            </w:pPr>
          </w:p>
        </w:tc>
      </w:tr>
      <w:tr w:rsidR="00A721D9" w:rsidRPr="00805C68" w:rsidTr="00ED6836">
        <w:tc>
          <w:tcPr>
            <w:tcW w:w="3040" w:type="dxa"/>
            <w:gridSpan w:val="3"/>
            <w:tcBorders>
              <w:top w:val="single" w:sz="4" w:space="0" w:color="auto"/>
              <w:left w:val="nil"/>
              <w:bottom w:val="nil"/>
              <w:right w:val="nil"/>
            </w:tcBorders>
          </w:tcPr>
          <w:p w:rsidR="00A721D9" w:rsidRPr="00805C68" w:rsidRDefault="00A721D9" w:rsidP="00ED683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(дата)</w:t>
            </w:r>
          </w:p>
        </w:tc>
        <w:tc>
          <w:tcPr>
            <w:tcW w:w="6021" w:type="dxa"/>
            <w:gridSpan w:val="8"/>
            <w:tcBorders>
              <w:top w:val="nil"/>
              <w:left w:val="nil"/>
              <w:bottom w:val="nil"/>
              <w:right w:val="nil"/>
            </w:tcBorders>
          </w:tcPr>
          <w:p w:rsidR="00A721D9" w:rsidRPr="00805C68" w:rsidRDefault="00A721D9" w:rsidP="00ED6836">
            <w:pPr>
              <w:pStyle w:val="ConsPlusNormal"/>
              <w:rPr>
                <w:rFonts w:ascii="Times New Roman" w:hAnsi="Times New Roman" w:cs="Times New Roman"/>
                <w:sz w:val="24"/>
                <w:szCs w:val="24"/>
              </w:rPr>
            </w:pPr>
          </w:p>
        </w:tc>
      </w:tr>
      <w:tr w:rsidR="00A721D9" w:rsidRPr="00805C68" w:rsidTr="00ED6836">
        <w:tc>
          <w:tcPr>
            <w:tcW w:w="9061" w:type="dxa"/>
            <w:gridSpan w:val="11"/>
            <w:tcBorders>
              <w:top w:val="nil"/>
              <w:left w:val="nil"/>
              <w:bottom w:val="nil"/>
              <w:right w:val="nil"/>
            </w:tcBorders>
          </w:tcPr>
          <w:p w:rsidR="00A721D9" w:rsidRPr="00805C68" w:rsidRDefault="00A721D9" w:rsidP="00DB673D">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 xml:space="preserve">По результатам повторного обследования установлено, что размещение объекта соответствует (не соответствует) требованиям договора на право размещения нестационарного торгового объекта на территории </w:t>
            </w:r>
            <w:r w:rsidR="00B50C93" w:rsidRPr="00B50C93">
              <w:rPr>
                <w:rFonts w:ascii="Times New Roman" w:hAnsi="Times New Roman" w:cs="Times New Roman"/>
                <w:sz w:val="24"/>
                <w:szCs w:val="24"/>
              </w:rPr>
              <w:t>Маловишерского муниципального района Новгородской области</w:t>
            </w:r>
            <w:r w:rsidRPr="00805C68">
              <w:rPr>
                <w:rFonts w:ascii="Times New Roman" w:hAnsi="Times New Roman" w:cs="Times New Roman"/>
                <w:sz w:val="24"/>
                <w:szCs w:val="24"/>
              </w:rPr>
              <w:t>.</w:t>
            </w:r>
          </w:p>
        </w:tc>
      </w:tr>
      <w:tr w:rsidR="00A721D9" w:rsidRPr="00805C68" w:rsidTr="00ED6836">
        <w:tc>
          <w:tcPr>
            <w:tcW w:w="3040" w:type="dxa"/>
            <w:gridSpan w:val="3"/>
            <w:tcBorders>
              <w:top w:val="nil"/>
              <w:left w:val="nil"/>
              <w:bottom w:val="nil"/>
              <w:right w:val="nil"/>
            </w:tcBorders>
          </w:tcPr>
          <w:p w:rsidR="00A721D9" w:rsidRPr="00805C68" w:rsidRDefault="00A721D9" w:rsidP="00ED6836">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Выявленные нарушения:</w:t>
            </w:r>
          </w:p>
        </w:tc>
        <w:tc>
          <w:tcPr>
            <w:tcW w:w="6021" w:type="dxa"/>
            <w:gridSpan w:val="8"/>
            <w:tcBorders>
              <w:top w:val="nil"/>
              <w:left w:val="nil"/>
              <w:bottom w:val="single" w:sz="4" w:space="0" w:color="auto"/>
              <w:right w:val="nil"/>
            </w:tcBorders>
          </w:tcPr>
          <w:p w:rsidR="00A721D9" w:rsidRPr="00805C68" w:rsidRDefault="00A721D9" w:rsidP="00ED6836">
            <w:pPr>
              <w:pStyle w:val="ConsPlusNormal"/>
              <w:rPr>
                <w:rFonts w:ascii="Times New Roman" w:hAnsi="Times New Roman" w:cs="Times New Roman"/>
                <w:sz w:val="24"/>
                <w:szCs w:val="24"/>
              </w:rPr>
            </w:pPr>
          </w:p>
        </w:tc>
      </w:tr>
      <w:tr w:rsidR="00A721D9" w:rsidRPr="00805C68" w:rsidTr="00ED6836">
        <w:tc>
          <w:tcPr>
            <w:tcW w:w="9061" w:type="dxa"/>
            <w:gridSpan w:val="11"/>
            <w:tcBorders>
              <w:top w:val="nil"/>
              <w:left w:val="nil"/>
              <w:bottom w:val="single" w:sz="4" w:space="0" w:color="auto"/>
              <w:right w:val="nil"/>
            </w:tcBorders>
          </w:tcPr>
          <w:p w:rsidR="00A721D9" w:rsidRPr="00805C68" w:rsidRDefault="00A721D9" w:rsidP="00ED683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A721D9" w:rsidRPr="00805C68" w:rsidTr="00ED6836">
        <w:tblPrEx>
          <w:tblBorders>
            <w:insideH w:val="single" w:sz="4" w:space="0" w:color="auto"/>
          </w:tblBorders>
        </w:tblPrEx>
        <w:tc>
          <w:tcPr>
            <w:tcW w:w="3040" w:type="dxa"/>
            <w:gridSpan w:val="3"/>
            <w:tcBorders>
              <w:top w:val="single" w:sz="4" w:space="0" w:color="auto"/>
              <w:left w:val="nil"/>
              <w:bottom w:val="single" w:sz="4" w:space="0" w:color="auto"/>
              <w:right w:val="nil"/>
            </w:tcBorders>
          </w:tcPr>
          <w:p w:rsidR="00A721D9" w:rsidRPr="00805C68" w:rsidRDefault="00A721D9" w:rsidP="00ED6836">
            <w:pPr>
              <w:pStyle w:val="ConsPlusNormal"/>
              <w:rPr>
                <w:rFonts w:ascii="Times New Roman" w:hAnsi="Times New Roman" w:cs="Times New Roman"/>
                <w:sz w:val="24"/>
                <w:szCs w:val="24"/>
              </w:rPr>
            </w:pPr>
          </w:p>
        </w:tc>
        <w:tc>
          <w:tcPr>
            <w:tcW w:w="6021" w:type="dxa"/>
            <w:gridSpan w:val="8"/>
            <w:tcBorders>
              <w:top w:val="single" w:sz="4" w:space="0" w:color="auto"/>
              <w:left w:val="nil"/>
              <w:bottom w:val="nil"/>
              <w:right w:val="nil"/>
            </w:tcBorders>
          </w:tcPr>
          <w:p w:rsidR="00A721D9" w:rsidRPr="00805C68" w:rsidRDefault="00A721D9" w:rsidP="00ED6836">
            <w:pPr>
              <w:pStyle w:val="ConsPlusNormal"/>
              <w:rPr>
                <w:rFonts w:ascii="Times New Roman" w:hAnsi="Times New Roman" w:cs="Times New Roman"/>
                <w:sz w:val="24"/>
                <w:szCs w:val="24"/>
              </w:rPr>
            </w:pPr>
          </w:p>
        </w:tc>
      </w:tr>
      <w:tr w:rsidR="00A721D9" w:rsidRPr="00805C68" w:rsidTr="00ED6836">
        <w:tc>
          <w:tcPr>
            <w:tcW w:w="3040" w:type="dxa"/>
            <w:gridSpan w:val="3"/>
            <w:tcBorders>
              <w:top w:val="single" w:sz="4" w:space="0" w:color="auto"/>
              <w:left w:val="nil"/>
              <w:bottom w:val="nil"/>
              <w:right w:val="nil"/>
            </w:tcBorders>
          </w:tcPr>
          <w:p w:rsidR="00A721D9" w:rsidRPr="00805C68" w:rsidRDefault="00A721D9" w:rsidP="00ED683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(дата)</w:t>
            </w:r>
          </w:p>
        </w:tc>
        <w:tc>
          <w:tcPr>
            <w:tcW w:w="6021" w:type="dxa"/>
            <w:gridSpan w:val="8"/>
            <w:tcBorders>
              <w:top w:val="nil"/>
              <w:left w:val="nil"/>
              <w:bottom w:val="nil"/>
              <w:right w:val="nil"/>
            </w:tcBorders>
          </w:tcPr>
          <w:p w:rsidR="00A721D9" w:rsidRPr="00805C68" w:rsidRDefault="00A721D9" w:rsidP="00ED6836">
            <w:pPr>
              <w:pStyle w:val="ConsPlusNormal"/>
              <w:rPr>
                <w:rFonts w:ascii="Times New Roman" w:hAnsi="Times New Roman" w:cs="Times New Roman"/>
                <w:sz w:val="24"/>
                <w:szCs w:val="24"/>
              </w:rPr>
            </w:pPr>
          </w:p>
        </w:tc>
      </w:tr>
      <w:tr w:rsidR="00A721D9" w:rsidRPr="00805C68" w:rsidTr="00ED6836">
        <w:tc>
          <w:tcPr>
            <w:tcW w:w="3717" w:type="dxa"/>
            <w:gridSpan w:val="5"/>
            <w:tcBorders>
              <w:top w:val="nil"/>
              <w:left w:val="nil"/>
              <w:bottom w:val="nil"/>
              <w:right w:val="nil"/>
            </w:tcBorders>
          </w:tcPr>
          <w:p w:rsidR="00A721D9" w:rsidRPr="00805C68" w:rsidRDefault="00A721D9" w:rsidP="00ED6836">
            <w:pPr>
              <w:pStyle w:val="ConsPlusNormal"/>
              <w:ind w:firstLine="283"/>
              <w:jc w:val="both"/>
              <w:rPr>
                <w:rFonts w:ascii="Times New Roman" w:hAnsi="Times New Roman" w:cs="Times New Roman"/>
                <w:sz w:val="24"/>
                <w:szCs w:val="24"/>
              </w:rPr>
            </w:pPr>
            <w:r w:rsidRPr="00805C68">
              <w:rPr>
                <w:rFonts w:ascii="Times New Roman" w:hAnsi="Times New Roman" w:cs="Times New Roman"/>
                <w:sz w:val="24"/>
                <w:szCs w:val="24"/>
              </w:rPr>
              <w:t>Один экземпляр акта получен:</w:t>
            </w:r>
          </w:p>
        </w:tc>
        <w:tc>
          <w:tcPr>
            <w:tcW w:w="5344" w:type="dxa"/>
            <w:gridSpan w:val="6"/>
            <w:tcBorders>
              <w:top w:val="nil"/>
              <w:left w:val="nil"/>
              <w:bottom w:val="single" w:sz="4" w:space="0" w:color="auto"/>
              <w:right w:val="nil"/>
            </w:tcBorders>
          </w:tcPr>
          <w:p w:rsidR="00A721D9" w:rsidRPr="00805C68" w:rsidRDefault="00A721D9" w:rsidP="00ED6836">
            <w:pPr>
              <w:pStyle w:val="ConsPlusNormal"/>
              <w:rPr>
                <w:rFonts w:ascii="Times New Roman" w:hAnsi="Times New Roman" w:cs="Times New Roman"/>
                <w:sz w:val="24"/>
                <w:szCs w:val="24"/>
              </w:rPr>
            </w:pPr>
          </w:p>
        </w:tc>
      </w:tr>
      <w:tr w:rsidR="00A721D9" w:rsidRPr="00805C68" w:rsidTr="00ED6836">
        <w:tc>
          <w:tcPr>
            <w:tcW w:w="3717" w:type="dxa"/>
            <w:gridSpan w:val="5"/>
            <w:tcBorders>
              <w:top w:val="nil"/>
              <w:left w:val="nil"/>
              <w:bottom w:val="nil"/>
              <w:right w:val="nil"/>
            </w:tcBorders>
          </w:tcPr>
          <w:p w:rsidR="00A721D9" w:rsidRPr="00805C68" w:rsidRDefault="00A721D9" w:rsidP="00ED6836">
            <w:pPr>
              <w:pStyle w:val="ConsPlusNormal"/>
              <w:rPr>
                <w:rFonts w:ascii="Times New Roman" w:hAnsi="Times New Roman" w:cs="Times New Roman"/>
                <w:sz w:val="24"/>
                <w:szCs w:val="24"/>
              </w:rPr>
            </w:pPr>
          </w:p>
        </w:tc>
        <w:tc>
          <w:tcPr>
            <w:tcW w:w="5344" w:type="dxa"/>
            <w:gridSpan w:val="6"/>
            <w:tcBorders>
              <w:top w:val="single" w:sz="4" w:space="0" w:color="auto"/>
              <w:left w:val="nil"/>
              <w:bottom w:val="nil"/>
              <w:right w:val="nil"/>
            </w:tcBorders>
          </w:tcPr>
          <w:p w:rsidR="00A721D9" w:rsidRPr="00805C68" w:rsidRDefault="00A721D9" w:rsidP="00ED683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(представитель юридического лица,</w:t>
            </w:r>
          </w:p>
        </w:tc>
      </w:tr>
      <w:tr w:rsidR="00A721D9" w:rsidRPr="00805C68" w:rsidTr="00ED6836">
        <w:tc>
          <w:tcPr>
            <w:tcW w:w="9061" w:type="dxa"/>
            <w:gridSpan w:val="11"/>
            <w:tcBorders>
              <w:top w:val="nil"/>
              <w:left w:val="nil"/>
              <w:bottom w:val="single" w:sz="4" w:space="0" w:color="auto"/>
              <w:right w:val="nil"/>
            </w:tcBorders>
          </w:tcPr>
          <w:p w:rsidR="00A721D9" w:rsidRPr="00805C68" w:rsidRDefault="00A721D9" w:rsidP="00ED6836">
            <w:pPr>
              <w:pStyle w:val="ConsPlusNormal"/>
              <w:jc w:val="right"/>
              <w:rPr>
                <w:rFonts w:ascii="Times New Roman" w:hAnsi="Times New Roman" w:cs="Times New Roman"/>
                <w:sz w:val="24"/>
                <w:szCs w:val="24"/>
              </w:rPr>
            </w:pPr>
            <w:r w:rsidRPr="00805C68">
              <w:rPr>
                <w:rFonts w:ascii="Times New Roman" w:hAnsi="Times New Roman" w:cs="Times New Roman"/>
                <w:sz w:val="24"/>
                <w:szCs w:val="24"/>
              </w:rPr>
              <w:t>.</w:t>
            </w:r>
          </w:p>
        </w:tc>
      </w:tr>
      <w:tr w:rsidR="00A721D9" w:rsidRPr="00805C68" w:rsidTr="00ED6836">
        <w:tc>
          <w:tcPr>
            <w:tcW w:w="9061" w:type="dxa"/>
            <w:gridSpan w:val="11"/>
            <w:tcBorders>
              <w:top w:val="single" w:sz="4" w:space="0" w:color="auto"/>
              <w:left w:val="nil"/>
              <w:bottom w:val="nil"/>
              <w:right w:val="nil"/>
            </w:tcBorders>
          </w:tcPr>
          <w:p w:rsidR="00A721D9" w:rsidRPr="00805C68" w:rsidRDefault="00A721D9" w:rsidP="00ED683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индивидуального предпринимателя)</w:t>
            </w:r>
          </w:p>
        </w:tc>
      </w:tr>
      <w:tr w:rsidR="00A721D9" w:rsidRPr="00805C68" w:rsidTr="00ED6836">
        <w:tc>
          <w:tcPr>
            <w:tcW w:w="3040" w:type="dxa"/>
            <w:gridSpan w:val="3"/>
            <w:tcBorders>
              <w:top w:val="nil"/>
              <w:left w:val="nil"/>
              <w:bottom w:val="single" w:sz="4" w:space="0" w:color="auto"/>
              <w:right w:val="nil"/>
            </w:tcBorders>
          </w:tcPr>
          <w:p w:rsidR="00A721D9" w:rsidRPr="00805C68" w:rsidRDefault="00A721D9" w:rsidP="00ED6836">
            <w:pPr>
              <w:pStyle w:val="ConsPlusNormal"/>
              <w:rPr>
                <w:rFonts w:ascii="Times New Roman" w:hAnsi="Times New Roman" w:cs="Times New Roman"/>
                <w:sz w:val="24"/>
                <w:szCs w:val="24"/>
              </w:rPr>
            </w:pPr>
          </w:p>
        </w:tc>
        <w:tc>
          <w:tcPr>
            <w:tcW w:w="346" w:type="dxa"/>
            <w:tcBorders>
              <w:top w:val="nil"/>
              <w:left w:val="nil"/>
              <w:bottom w:val="nil"/>
              <w:right w:val="nil"/>
            </w:tcBorders>
          </w:tcPr>
          <w:p w:rsidR="00A721D9" w:rsidRPr="00805C68" w:rsidRDefault="00A721D9" w:rsidP="00ED6836">
            <w:pPr>
              <w:pStyle w:val="ConsPlusNormal"/>
              <w:rPr>
                <w:rFonts w:ascii="Times New Roman" w:hAnsi="Times New Roman" w:cs="Times New Roman"/>
                <w:sz w:val="24"/>
                <w:szCs w:val="24"/>
              </w:rPr>
            </w:pPr>
          </w:p>
        </w:tc>
        <w:tc>
          <w:tcPr>
            <w:tcW w:w="1695" w:type="dxa"/>
            <w:gridSpan w:val="3"/>
            <w:tcBorders>
              <w:top w:val="nil"/>
              <w:left w:val="nil"/>
              <w:bottom w:val="single" w:sz="4" w:space="0" w:color="auto"/>
              <w:right w:val="nil"/>
            </w:tcBorders>
          </w:tcPr>
          <w:p w:rsidR="00A721D9" w:rsidRPr="00805C68" w:rsidRDefault="00A721D9" w:rsidP="00ED6836">
            <w:pPr>
              <w:pStyle w:val="ConsPlusNormal"/>
              <w:rPr>
                <w:rFonts w:ascii="Times New Roman" w:hAnsi="Times New Roman" w:cs="Times New Roman"/>
                <w:sz w:val="24"/>
                <w:szCs w:val="24"/>
              </w:rPr>
            </w:pPr>
          </w:p>
        </w:tc>
        <w:tc>
          <w:tcPr>
            <w:tcW w:w="340" w:type="dxa"/>
            <w:tcBorders>
              <w:top w:val="nil"/>
              <w:left w:val="nil"/>
              <w:bottom w:val="nil"/>
              <w:right w:val="nil"/>
            </w:tcBorders>
          </w:tcPr>
          <w:p w:rsidR="00A721D9" w:rsidRPr="00805C68" w:rsidRDefault="00A721D9" w:rsidP="00ED6836">
            <w:pPr>
              <w:pStyle w:val="ConsPlusNormal"/>
              <w:rPr>
                <w:rFonts w:ascii="Times New Roman" w:hAnsi="Times New Roman" w:cs="Times New Roman"/>
                <w:sz w:val="24"/>
                <w:szCs w:val="24"/>
              </w:rPr>
            </w:pPr>
          </w:p>
        </w:tc>
        <w:tc>
          <w:tcPr>
            <w:tcW w:w="3640" w:type="dxa"/>
            <w:gridSpan w:val="3"/>
            <w:tcBorders>
              <w:top w:val="nil"/>
              <w:left w:val="nil"/>
              <w:bottom w:val="single" w:sz="4" w:space="0" w:color="auto"/>
              <w:right w:val="nil"/>
            </w:tcBorders>
          </w:tcPr>
          <w:p w:rsidR="00A721D9" w:rsidRPr="00805C68" w:rsidRDefault="00A721D9" w:rsidP="00ED6836">
            <w:pPr>
              <w:pStyle w:val="ConsPlusNormal"/>
              <w:rPr>
                <w:rFonts w:ascii="Times New Roman" w:hAnsi="Times New Roman" w:cs="Times New Roman"/>
                <w:sz w:val="24"/>
                <w:szCs w:val="24"/>
              </w:rPr>
            </w:pPr>
          </w:p>
        </w:tc>
      </w:tr>
      <w:tr w:rsidR="00A721D9" w:rsidRPr="00805C68" w:rsidTr="00ED6836">
        <w:tblPrEx>
          <w:tblBorders>
            <w:insideH w:val="single" w:sz="4" w:space="0" w:color="auto"/>
          </w:tblBorders>
        </w:tblPrEx>
        <w:tc>
          <w:tcPr>
            <w:tcW w:w="3040" w:type="dxa"/>
            <w:gridSpan w:val="3"/>
            <w:tcBorders>
              <w:top w:val="single" w:sz="4" w:space="0" w:color="auto"/>
              <w:left w:val="nil"/>
              <w:bottom w:val="nil"/>
              <w:right w:val="nil"/>
            </w:tcBorders>
          </w:tcPr>
          <w:p w:rsidR="00A721D9" w:rsidRPr="00805C68" w:rsidRDefault="00A721D9" w:rsidP="00ED683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(дата)</w:t>
            </w:r>
          </w:p>
        </w:tc>
        <w:tc>
          <w:tcPr>
            <w:tcW w:w="346" w:type="dxa"/>
            <w:tcBorders>
              <w:top w:val="nil"/>
              <w:left w:val="nil"/>
              <w:bottom w:val="nil"/>
              <w:right w:val="nil"/>
            </w:tcBorders>
          </w:tcPr>
          <w:p w:rsidR="00A721D9" w:rsidRPr="00805C68" w:rsidRDefault="00A721D9" w:rsidP="00ED6836">
            <w:pPr>
              <w:pStyle w:val="ConsPlusNormal"/>
              <w:rPr>
                <w:rFonts w:ascii="Times New Roman" w:hAnsi="Times New Roman" w:cs="Times New Roman"/>
                <w:sz w:val="24"/>
                <w:szCs w:val="24"/>
              </w:rPr>
            </w:pPr>
          </w:p>
        </w:tc>
        <w:tc>
          <w:tcPr>
            <w:tcW w:w="1695" w:type="dxa"/>
            <w:gridSpan w:val="3"/>
            <w:tcBorders>
              <w:top w:val="single" w:sz="4" w:space="0" w:color="auto"/>
              <w:left w:val="nil"/>
              <w:bottom w:val="nil"/>
              <w:right w:val="nil"/>
            </w:tcBorders>
          </w:tcPr>
          <w:p w:rsidR="00A721D9" w:rsidRPr="00805C68" w:rsidRDefault="00A721D9" w:rsidP="00ED683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(подпись)</w:t>
            </w:r>
          </w:p>
        </w:tc>
        <w:tc>
          <w:tcPr>
            <w:tcW w:w="340" w:type="dxa"/>
            <w:tcBorders>
              <w:top w:val="nil"/>
              <w:left w:val="nil"/>
              <w:bottom w:val="nil"/>
              <w:right w:val="nil"/>
            </w:tcBorders>
          </w:tcPr>
          <w:p w:rsidR="00A721D9" w:rsidRPr="00805C68" w:rsidRDefault="00A721D9" w:rsidP="00ED6836">
            <w:pPr>
              <w:pStyle w:val="ConsPlusNormal"/>
              <w:rPr>
                <w:rFonts w:ascii="Times New Roman" w:hAnsi="Times New Roman" w:cs="Times New Roman"/>
                <w:sz w:val="24"/>
                <w:szCs w:val="24"/>
              </w:rPr>
            </w:pPr>
          </w:p>
        </w:tc>
        <w:tc>
          <w:tcPr>
            <w:tcW w:w="3640" w:type="dxa"/>
            <w:gridSpan w:val="3"/>
            <w:tcBorders>
              <w:top w:val="single" w:sz="4" w:space="0" w:color="auto"/>
              <w:left w:val="nil"/>
              <w:bottom w:val="nil"/>
              <w:right w:val="nil"/>
            </w:tcBorders>
          </w:tcPr>
          <w:p w:rsidR="00A721D9" w:rsidRPr="00805C68" w:rsidRDefault="00A721D9" w:rsidP="00ED6836">
            <w:pPr>
              <w:pStyle w:val="ConsPlusNormal"/>
              <w:jc w:val="center"/>
              <w:rPr>
                <w:rFonts w:ascii="Times New Roman" w:hAnsi="Times New Roman" w:cs="Times New Roman"/>
                <w:sz w:val="24"/>
                <w:szCs w:val="24"/>
              </w:rPr>
            </w:pPr>
            <w:r w:rsidRPr="00805C68">
              <w:rPr>
                <w:rFonts w:ascii="Times New Roman" w:hAnsi="Times New Roman" w:cs="Times New Roman"/>
                <w:sz w:val="24"/>
                <w:szCs w:val="24"/>
              </w:rPr>
              <w:t>(расшифровка подписи)</w:t>
            </w:r>
          </w:p>
        </w:tc>
      </w:tr>
    </w:tbl>
    <w:p w:rsidR="00A721D9" w:rsidRPr="00805C68" w:rsidRDefault="00A721D9" w:rsidP="00A721D9">
      <w:pPr>
        <w:pStyle w:val="ConsPlusNormal"/>
        <w:jc w:val="both"/>
        <w:rPr>
          <w:rFonts w:ascii="Times New Roman" w:hAnsi="Times New Roman" w:cs="Times New Roman"/>
          <w:sz w:val="24"/>
          <w:szCs w:val="24"/>
        </w:rPr>
      </w:pPr>
    </w:p>
    <w:p w:rsidR="0006362C" w:rsidRPr="00E66EA7" w:rsidRDefault="0006362C" w:rsidP="00E66EA7">
      <w:pPr>
        <w:pStyle w:val="ConsPlusNormal"/>
        <w:ind w:firstLine="709"/>
        <w:jc w:val="both"/>
        <w:rPr>
          <w:rFonts w:ascii="Times New Roman" w:hAnsi="Times New Roman" w:cs="Times New Roman"/>
          <w:sz w:val="28"/>
          <w:szCs w:val="28"/>
        </w:rPr>
      </w:pPr>
    </w:p>
    <w:sectPr w:rsidR="0006362C" w:rsidRPr="00E66EA7" w:rsidSect="00182FB8">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FB7" w:rsidRDefault="00E05FB7">
      <w:r>
        <w:separator/>
      </w:r>
    </w:p>
  </w:endnote>
  <w:endnote w:type="continuationSeparator" w:id="1">
    <w:p w:rsidR="00E05FB7" w:rsidRDefault="00E05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FB7" w:rsidRDefault="00E05FB7">
      <w:r>
        <w:separator/>
      </w:r>
    </w:p>
  </w:footnote>
  <w:footnote w:type="continuationSeparator" w:id="1">
    <w:p w:rsidR="00E05FB7" w:rsidRDefault="00E05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4C" w:rsidRDefault="0038674C" w:rsidP="00275BD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8674C" w:rsidRDefault="0038674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4C" w:rsidRDefault="0038674C" w:rsidP="00455E3A">
    <w:pPr>
      <w:pStyle w:val="a4"/>
      <w:tabs>
        <w:tab w:val="clear" w:pos="4677"/>
        <w:tab w:val="clear" w:pos="9355"/>
        <w:tab w:val="left" w:pos="79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290"/>
    <w:multiLevelType w:val="singleLevel"/>
    <w:tmpl w:val="60865118"/>
    <w:lvl w:ilvl="0">
      <w:start w:val="1"/>
      <w:numFmt w:val="decimal"/>
      <w:lvlText w:val="%1."/>
      <w:lvlJc w:val="left"/>
      <w:pPr>
        <w:tabs>
          <w:tab w:val="num" w:pos="960"/>
        </w:tabs>
        <w:ind w:left="960" w:hanging="360"/>
      </w:pPr>
    </w:lvl>
  </w:abstractNum>
  <w:abstractNum w:abstractNumId="1">
    <w:nsid w:val="09D60A95"/>
    <w:multiLevelType w:val="hybridMultilevel"/>
    <w:tmpl w:val="826282FE"/>
    <w:lvl w:ilvl="0" w:tplc="2B7819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F4F7C9D"/>
    <w:multiLevelType w:val="multilevel"/>
    <w:tmpl w:val="792E632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D6A0FA7"/>
    <w:multiLevelType w:val="hybridMultilevel"/>
    <w:tmpl w:val="92124B10"/>
    <w:lvl w:ilvl="0" w:tplc="B1CC777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3A12D6"/>
    <w:multiLevelType w:val="hybridMultilevel"/>
    <w:tmpl w:val="FBAA595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6A5371"/>
    <w:multiLevelType w:val="hybridMultilevel"/>
    <w:tmpl w:val="7D28EC34"/>
    <w:lvl w:ilvl="0" w:tplc="2FD4602C">
      <w:start w:val="1"/>
      <w:numFmt w:val="decimal"/>
      <w:lvlText w:val="%1."/>
      <w:lvlJc w:val="center"/>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085789"/>
    <w:multiLevelType w:val="hybridMultilevel"/>
    <w:tmpl w:val="6CC08698"/>
    <w:lvl w:ilvl="0" w:tplc="ABAC7260">
      <w:start w:val="1"/>
      <w:numFmt w:val="decimal"/>
      <w:lvlText w:val="%1."/>
      <w:lvlJc w:val="left"/>
      <w:pPr>
        <w:tabs>
          <w:tab w:val="num" w:pos="1140"/>
        </w:tabs>
        <w:ind w:left="1140" w:hanging="42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7">
    <w:nsid w:val="6A6A29AC"/>
    <w:multiLevelType w:val="hybridMultilevel"/>
    <w:tmpl w:val="D09224DE"/>
    <w:lvl w:ilvl="0" w:tplc="51409B72">
      <w:start w:val="1"/>
      <w:numFmt w:val="decimal"/>
      <w:lvlText w:val="%1."/>
      <w:lvlJc w:val="left"/>
      <w:pPr>
        <w:tabs>
          <w:tab w:val="num" w:pos="720"/>
        </w:tabs>
        <w:ind w:left="720" w:hanging="360"/>
      </w:pPr>
      <w:rPr>
        <w:rFonts w:cs="Times New Roman"/>
      </w:rPr>
    </w:lvl>
    <w:lvl w:ilvl="1" w:tplc="E7CAE942">
      <w:start w:val="1"/>
      <w:numFmt w:val="lowerLetter"/>
      <w:lvlText w:val="%2."/>
      <w:lvlJc w:val="left"/>
      <w:pPr>
        <w:tabs>
          <w:tab w:val="num" w:pos="1440"/>
        </w:tabs>
        <w:ind w:left="1440" w:hanging="360"/>
      </w:pPr>
      <w:rPr>
        <w:rFonts w:cs="Times New Roman"/>
      </w:rPr>
    </w:lvl>
    <w:lvl w:ilvl="2" w:tplc="09FA2AE4">
      <w:start w:val="1"/>
      <w:numFmt w:val="lowerRoman"/>
      <w:lvlText w:val="%3."/>
      <w:lvlJc w:val="right"/>
      <w:pPr>
        <w:tabs>
          <w:tab w:val="num" w:pos="2160"/>
        </w:tabs>
        <w:ind w:left="2160" w:hanging="180"/>
      </w:pPr>
      <w:rPr>
        <w:rFonts w:cs="Times New Roman"/>
      </w:rPr>
    </w:lvl>
    <w:lvl w:ilvl="3" w:tplc="ECEA6248">
      <w:start w:val="1"/>
      <w:numFmt w:val="decimal"/>
      <w:lvlText w:val="%4."/>
      <w:lvlJc w:val="left"/>
      <w:pPr>
        <w:tabs>
          <w:tab w:val="num" w:pos="2880"/>
        </w:tabs>
        <w:ind w:left="2880" w:hanging="360"/>
      </w:pPr>
      <w:rPr>
        <w:rFonts w:cs="Times New Roman"/>
      </w:rPr>
    </w:lvl>
    <w:lvl w:ilvl="4" w:tplc="F41A33EE">
      <w:start w:val="1"/>
      <w:numFmt w:val="lowerLetter"/>
      <w:lvlText w:val="%5."/>
      <w:lvlJc w:val="left"/>
      <w:pPr>
        <w:tabs>
          <w:tab w:val="num" w:pos="3600"/>
        </w:tabs>
        <w:ind w:left="3600" w:hanging="360"/>
      </w:pPr>
      <w:rPr>
        <w:rFonts w:cs="Times New Roman"/>
      </w:rPr>
    </w:lvl>
    <w:lvl w:ilvl="5" w:tplc="91A6F474">
      <w:start w:val="1"/>
      <w:numFmt w:val="lowerRoman"/>
      <w:lvlText w:val="%6."/>
      <w:lvlJc w:val="right"/>
      <w:pPr>
        <w:tabs>
          <w:tab w:val="num" w:pos="4320"/>
        </w:tabs>
        <w:ind w:left="4320" w:hanging="180"/>
      </w:pPr>
      <w:rPr>
        <w:rFonts w:cs="Times New Roman"/>
      </w:rPr>
    </w:lvl>
    <w:lvl w:ilvl="6" w:tplc="B4E4FC8E">
      <w:start w:val="1"/>
      <w:numFmt w:val="decimal"/>
      <w:lvlText w:val="%7."/>
      <w:lvlJc w:val="left"/>
      <w:pPr>
        <w:tabs>
          <w:tab w:val="num" w:pos="5040"/>
        </w:tabs>
        <w:ind w:left="5040" w:hanging="360"/>
      </w:pPr>
      <w:rPr>
        <w:rFonts w:cs="Times New Roman"/>
      </w:rPr>
    </w:lvl>
    <w:lvl w:ilvl="7" w:tplc="81D42A7A">
      <w:start w:val="1"/>
      <w:numFmt w:val="lowerLetter"/>
      <w:lvlText w:val="%8."/>
      <w:lvlJc w:val="left"/>
      <w:pPr>
        <w:tabs>
          <w:tab w:val="num" w:pos="5760"/>
        </w:tabs>
        <w:ind w:left="5760" w:hanging="360"/>
      </w:pPr>
      <w:rPr>
        <w:rFonts w:cs="Times New Roman"/>
      </w:rPr>
    </w:lvl>
    <w:lvl w:ilvl="8" w:tplc="D5D4DDA8">
      <w:start w:val="1"/>
      <w:numFmt w:val="lowerRoman"/>
      <w:lvlText w:val="%9."/>
      <w:lvlJc w:val="right"/>
      <w:pPr>
        <w:tabs>
          <w:tab w:val="num" w:pos="6480"/>
        </w:tabs>
        <w:ind w:left="6480" w:hanging="180"/>
      </w:pPr>
      <w:rPr>
        <w:rFonts w:cs="Times New Roman"/>
      </w:rPr>
    </w:lvl>
  </w:abstractNum>
  <w:abstractNum w:abstractNumId="8">
    <w:nsid w:val="72AF66E4"/>
    <w:multiLevelType w:val="multilevel"/>
    <w:tmpl w:val="93AA4410"/>
    <w:lvl w:ilvl="0">
      <w:start w:val="1"/>
      <w:numFmt w:val="decimal"/>
      <w:lvlText w:val="%1."/>
      <w:lvlJc w:val="left"/>
      <w:pPr>
        <w:ind w:left="795" w:hanging="435"/>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stylePaneFormatFilter w:val="3F01"/>
  <w:defaultTabStop w:val="708"/>
  <w:hyphenationZone w:val="357"/>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rsids>
    <w:rsidRoot w:val="00BC0F17"/>
    <w:rsid w:val="00010DAD"/>
    <w:rsid w:val="0001462B"/>
    <w:rsid w:val="0002651C"/>
    <w:rsid w:val="00033766"/>
    <w:rsid w:val="000406FE"/>
    <w:rsid w:val="00043E23"/>
    <w:rsid w:val="00047582"/>
    <w:rsid w:val="00055C5A"/>
    <w:rsid w:val="0006362C"/>
    <w:rsid w:val="000648A5"/>
    <w:rsid w:val="00065363"/>
    <w:rsid w:val="00066277"/>
    <w:rsid w:val="0006738D"/>
    <w:rsid w:val="00071A0F"/>
    <w:rsid w:val="00082647"/>
    <w:rsid w:val="00083239"/>
    <w:rsid w:val="00090CA6"/>
    <w:rsid w:val="00093608"/>
    <w:rsid w:val="000947E6"/>
    <w:rsid w:val="000A4E8D"/>
    <w:rsid w:val="000B10A3"/>
    <w:rsid w:val="000B4F45"/>
    <w:rsid w:val="000B5AC5"/>
    <w:rsid w:val="000B6E6F"/>
    <w:rsid w:val="000C3E79"/>
    <w:rsid w:val="000C6E64"/>
    <w:rsid w:val="000E5484"/>
    <w:rsid w:val="000E617E"/>
    <w:rsid w:val="000E7780"/>
    <w:rsid w:val="000F00EE"/>
    <w:rsid w:val="00100C8E"/>
    <w:rsid w:val="00101A43"/>
    <w:rsid w:val="001023A0"/>
    <w:rsid w:val="00107121"/>
    <w:rsid w:val="00113F0C"/>
    <w:rsid w:val="00113F6D"/>
    <w:rsid w:val="00116050"/>
    <w:rsid w:val="001163D8"/>
    <w:rsid w:val="00125680"/>
    <w:rsid w:val="001351AB"/>
    <w:rsid w:val="001358A8"/>
    <w:rsid w:val="00145E8F"/>
    <w:rsid w:val="00146B61"/>
    <w:rsid w:val="00151D0F"/>
    <w:rsid w:val="00152E43"/>
    <w:rsid w:val="001547A1"/>
    <w:rsid w:val="00154818"/>
    <w:rsid w:val="00155AEE"/>
    <w:rsid w:val="00157991"/>
    <w:rsid w:val="00165422"/>
    <w:rsid w:val="001758C5"/>
    <w:rsid w:val="00182FB8"/>
    <w:rsid w:val="00183592"/>
    <w:rsid w:val="00183E9E"/>
    <w:rsid w:val="00185ADC"/>
    <w:rsid w:val="00190D97"/>
    <w:rsid w:val="0019308F"/>
    <w:rsid w:val="001951F1"/>
    <w:rsid w:val="001A3227"/>
    <w:rsid w:val="001C6D97"/>
    <w:rsid w:val="001D51D4"/>
    <w:rsid w:val="001D553E"/>
    <w:rsid w:val="001D7373"/>
    <w:rsid w:val="001E4EE0"/>
    <w:rsid w:val="001E760E"/>
    <w:rsid w:val="001F024F"/>
    <w:rsid w:val="001F0417"/>
    <w:rsid w:val="001F106F"/>
    <w:rsid w:val="001F1DD9"/>
    <w:rsid w:val="001F27C5"/>
    <w:rsid w:val="001F3957"/>
    <w:rsid w:val="001F4CB2"/>
    <w:rsid w:val="001F6423"/>
    <w:rsid w:val="0020052B"/>
    <w:rsid w:val="0020454E"/>
    <w:rsid w:val="00204EA1"/>
    <w:rsid w:val="00212928"/>
    <w:rsid w:val="002319A9"/>
    <w:rsid w:val="00233278"/>
    <w:rsid w:val="002360C8"/>
    <w:rsid w:val="002548C8"/>
    <w:rsid w:val="002568C4"/>
    <w:rsid w:val="00267177"/>
    <w:rsid w:val="0026723F"/>
    <w:rsid w:val="00271025"/>
    <w:rsid w:val="0027425E"/>
    <w:rsid w:val="00275BDF"/>
    <w:rsid w:val="00277A64"/>
    <w:rsid w:val="002849C3"/>
    <w:rsid w:val="00290654"/>
    <w:rsid w:val="002919FF"/>
    <w:rsid w:val="00292458"/>
    <w:rsid w:val="002933F3"/>
    <w:rsid w:val="002A4773"/>
    <w:rsid w:val="002A56F0"/>
    <w:rsid w:val="002A5F19"/>
    <w:rsid w:val="002B0CAA"/>
    <w:rsid w:val="002B6FE8"/>
    <w:rsid w:val="002C1D9A"/>
    <w:rsid w:val="002C3C18"/>
    <w:rsid w:val="002D39AA"/>
    <w:rsid w:val="002D3F3B"/>
    <w:rsid w:val="002D60D9"/>
    <w:rsid w:val="002E326D"/>
    <w:rsid w:val="002E52C4"/>
    <w:rsid w:val="002E5C23"/>
    <w:rsid w:val="002E74FB"/>
    <w:rsid w:val="002F3CEF"/>
    <w:rsid w:val="002F41A1"/>
    <w:rsid w:val="003009C2"/>
    <w:rsid w:val="00303633"/>
    <w:rsid w:val="003075B9"/>
    <w:rsid w:val="00310D4C"/>
    <w:rsid w:val="00315448"/>
    <w:rsid w:val="00317CAB"/>
    <w:rsid w:val="003229AC"/>
    <w:rsid w:val="00335B29"/>
    <w:rsid w:val="00340125"/>
    <w:rsid w:val="00342F79"/>
    <w:rsid w:val="00345C8F"/>
    <w:rsid w:val="00352203"/>
    <w:rsid w:val="00352AF2"/>
    <w:rsid w:val="00354475"/>
    <w:rsid w:val="003559F3"/>
    <w:rsid w:val="00361AC1"/>
    <w:rsid w:val="003621CB"/>
    <w:rsid w:val="003656F1"/>
    <w:rsid w:val="00366C63"/>
    <w:rsid w:val="0037408A"/>
    <w:rsid w:val="00377C3A"/>
    <w:rsid w:val="0038149B"/>
    <w:rsid w:val="003853AF"/>
    <w:rsid w:val="0038674C"/>
    <w:rsid w:val="00393D2C"/>
    <w:rsid w:val="00394563"/>
    <w:rsid w:val="003A0376"/>
    <w:rsid w:val="003A35CE"/>
    <w:rsid w:val="003A5FE9"/>
    <w:rsid w:val="003B6DAD"/>
    <w:rsid w:val="003B7A13"/>
    <w:rsid w:val="003B7E8B"/>
    <w:rsid w:val="003C05DD"/>
    <w:rsid w:val="003C0B5A"/>
    <w:rsid w:val="003C2F68"/>
    <w:rsid w:val="003C704E"/>
    <w:rsid w:val="003D5DB2"/>
    <w:rsid w:val="003E430D"/>
    <w:rsid w:val="003E5095"/>
    <w:rsid w:val="003F73DF"/>
    <w:rsid w:val="0040072A"/>
    <w:rsid w:val="00400A7D"/>
    <w:rsid w:val="0040339B"/>
    <w:rsid w:val="0040503F"/>
    <w:rsid w:val="00413246"/>
    <w:rsid w:val="004136E7"/>
    <w:rsid w:val="00414142"/>
    <w:rsid w:val="00423417"/>
    <w:rsid w:val="00431A98"/>
    <w:rsid w:val="00440E5D"/>
    <w:rsid w:val="004517A2"/>
    <w:rsid w:val="004530A2"/>
    <w:rsid w:val="004535C8"/>
    <w:rsid w:val="00455E3A"/>
    <w:rsid w:val="00455E4D"/>
    <w:rsid w:val="00456BAE"/>
    <w:rsid w:val="00460FE6"/>
    <w:rsid w:val="00461A39"/>
    <w:rsid w:val="004631AC"/>
    <w:rsid w:val="0046644A"/>
    <w:rsid w:val="00467C0B"/>
    <w:rsid w:val="004703A1"/>
    <w:rsid w:val="00471ECB"/>
    <w:rsid w:val="00472077"/>
    <w:rsid w:val="00476218"/>
    <w:rsid w:val="004810C0"/>
    <w:rsid w:val="0049143E"/>
    <w:rsid w:val="004965C8"/>
    <w:rsid w:val="00497D36"/>
    <w:rsid w:val="004A0A48"/>
    <w:rsid w:val="004A4A34"/>
    <w:rsid w:val="004A7FF6"/>
    <w:rsid w:val="004B2CED"/>
    <w:rsid w:val="004B3FEB"/>
    <w:rsid w:val="004B7AA4"/>
    <w:rsid w:val="004C1D75"/>
    <w:rsid w:val="004C5F33"/>
    <w:rsid w:val="004C7D1B"/>
    <w:rsid w:val="004D150B"/>
    <w:rsid w:val="004D67A6"/>
    <w:rsid w:val="004D6B5A"/>
    <w:rsid w:val="004E06A9"/>
    <w:rsid w:val="004E1C0F"/>
    <w:rsid w:val="004E24F1"/>
    <w:rsid w:val="004E3F38"/>
    <w:rsid w:val="004E54F6"/>
    <w:rsid w:val="004F073F"/>
    <w:rsid w:val="004F5D41"/>
    <w:rsid w:val="00502429"/>
    <w:rsid w:val="00516B3C"/>
    <w:rsid w:val="005172E5"/>
    <w:rsid w:val="0052032A"/>
    <w:rsid w:val="00525053"/>
    <w:rsid w:val="00530B3F"/>
    <w:rsid w:val="00531773"/>
    <w:rsid w:val="0053192B"/>
    <w:rsid w:val="005322AA"/>
    <w:rsid w:val="0053254B"/>
    <w:rsid w:val="00533D2E"/>
    <w:rsid w:val="005439F5"/>
    <w:rsid w:val="00556979"/>
    <w:rsid w:val="00561346"/>
    <w:rsid w:val="005635B4"/>
    <w:rsid w:val="005640F1"/>
    <w:rsid w:val="005668F4"/>
    <w:rsid w:val="00573048"/>
    <w:rsid w:val="00575C88"/>
    <w:rsid w:val="00577EC7"/>
    <w:rsid w:val="00581FCC"/>
    <w:rsid w:val="005825EA"/>
    <w:rsid w:val="00586443"/>
    <w:rsid w:val="00590177"/>
    <w:rsid w:val="00592A48"/>
    <w:rsid w:val="00593412"/>
    <w:rsid w:val="005A5D39"/>
    <w:rsid w:val="005B2C91"/>
    <w:rsid w:val="005B3CB0"/>
    <w:rsid w:val="005B6463"/>
    <w:rsid w:val="005B7901"/>
    <w:rsid w:val="005C0F8B"/>
    <w:rsid w:val="005D418E"/>
    <w:rsid w:val="005E0BE0"/>
    <w:rsid w:val="005E7ACB"/>
    <w:rsid w:val="005F3FF6"/>
    <w:rsid w:val="005F7D02"/>
    <w:rsid w:val="006102FF"/>
    <w:rsid w:val="0061193B"/>
    <w:rsid w:val="00613FE7"/>
    <w:rsid w:val="0061557A"/>
    <w:rsid w:val="006158CA"/>
    <w:rsid w:val="00615A9F"/>
    <w:rsid w:val="00615F0C"/>
    <w:rsid w:val="00622A7A"/>
    <w:rsid w:val="006264A9"/>
    <w:rsid w:val="00626EE7"/>
    <w:rsid w:val="006301F6"/>
    <w:rsid w:val="00633602"/>
    <w:rsid w:val="006338FC"/>
    <w:rsid w:val="00635908"/>
    <w:rsid w:val="006732B2"/>
    <w:rsid w:val="006808C7"/>
    <w:rsid w:val="00680F46"/>
    <w:rsid w:val="00693DFA"/>
    <w:rsid w:val="006B4983"/>
    <w:rsid w:val="006C190D"/>
    <w:rsid w:val="006C7185"/>
    <w:rsid w:val="006D0B2F"/>
    <w:rsid w:val="006D0F75"/>
    <w:rsid w:val="006D10ED"/>
    <w:rsid w:val="006D1FE5"/>
    <w:rsid w:val="006D5779"/>
    <w:rsid w:val="006D6F17"/>
    <w:rsid w:val="006E06A2"/>
    <w:rsid w:val="006E23C3"/>
    <w:rsid w:val="006E3449"/>
    <w:rsid w:val="006E68D4"/>
    <w:rsid w:val="006F239B"/>
    <w:rsid w:val="007004AA"/>
    <w:rsid w:val="007070AC"/>
    <w:rsid w:val="007176EA"/>
    <w:rsid w:val="007313C1"/>
    <w:rsid w:val="007319F3"/>
    <w:rsid w:val="0073332A"/>
    <w:rsid w:val="007447A8"/>
    <w:rsid w:val="00745F12"/>
    <w:rsid w:val="00761313"/>
    <w:rsid w:val="00766C03"/>
    <w:rsid w:val="007763CC"/>
    <w:rsid w:val="00786745"/>
    <w:rsid w:val="0079045C"/>
    <w:rsid w:val="00793B9E"/>
    <w:rsid w:val="007A6E70"/>
    <w:rsid w:val="007A748E"/>
    <w:rsid w:val="007C4887"/>
    <w:rsid w:val="007C7802"/>
    <w:rsid w:val="007E4511"/>
    <w:rsid w:val="007E4D49"/>
    <w:rsid w:val="007F680E"/>
    <w:rsid w:val="007F6A72"/>
    <w:rsid w:val="0080106F"/>
    <w:rsid w:val="00810DE1"/>
    <w:rsid w:val="00813F31"/>
    <w:rsid w:val="00824984"/>
    <w:rsid w:val="008253D6"/>
    <w:rsid w:val="00825D04"/>
    <w:rsid w:val="0082602D"/>
    <w:rsid w:val="008269E8"/>
    <w:rsid w:val="00830B4D"/>
    <w:rsid w:val="00831A96"/>
    <w:rsid w:val="00845651"/>
    <w:rsid w:val="00850040"/>
    <w:rsid w:val="00850728"/>
    <w:rsid w:val="00852057"/>
    <w:rsid w:val="00852B67"/>
    <w:rsid w:val="008555D4"/>
    <w:rsid w:val="00862183"/>
    <w:rsid w:val="00863BE4"/>
    <w:rsid w:val="00865B5D"/>
    <w:rsid w:val="00866C2E"/>
    <w:rsid w:val="00875DE5"/>
    <w:rsid w:val="0088398A"/>
    <w:rsid w:val="00886E9A"/>
    <w:rsid w:val="00892671"/>
    <w:rsid w:val="00892676"/>
    <w:rsid w:val="00892834"/>
    <w:rsid w:val="00897CDD"/>
    <w:rsid w:val="008B02F7"/>
    <w:rsid w:val="008B094B"/>
    <w:rsid w:val="008C1BD7"/>
    <w:rsid w:val="008C2402"/>
    <w:rsid w:val="008C4294"/>
    <w:rsid w:val="008C6479"/>
    <w:rsid w:val="008D3DA0"/>
    <w:rsid w:val="008D5C28"/>
    <w:rsid w:val="008E1C73"/>
    <w:rsid w:val="008E3C16"/>
    <w:rsid w:val="008E7F8D"/>
    <w:rsid w:val="008F31F5"/>
    <w:rsid w:val="008F3DE4"/>
    <w:rsid w:val="008F7C23"/>
    <w:rsid w:val="00906F5D"/>
    <w:rsid w:val="0091367C"/>
    <w:rsid w:val="00914574"/>
    <w:rsid w:val="00917C08"/>
    <w:rsid w:val="00920ADB"/>
    <w:rsid w:val="00924F17"/>
    <w:rsid w:val="00927ADE"/>
    <w:rsid w:val="00934432"/>
    <w:rsid w:val="00934676"/>
    <w:rsid w:val="0094382C"/>
    <w:rsid w:val="00952644"/>
    <w:rsid w:val="009537DC"/>
    <w:rsid w:val="0095417F"/>
    <w:rsid w:val="009549C6"/>
    <w:rsid w:val="00960136"/>
    <w:rsid w:val="00962D8C"/>
    <w:rsid w:val="00970ACF"/>
    <w:rsid w:val="00974EE6"/>
    <w:rsid w:val="0098106D"/>
    <w:rsid w:val="00983412"/>
    <w:rsid w:val="009A2156"/>
    <w:rsid w:val="009A6396"/>
    <w:rsid w:val="009B2945"/>
    <w:rsid w:val="009C0C73"/>
    <w:rsid w:val="009C2336"/>
    <w:rsid w:val="009C2C9C"/>
    <w:rsid w:val="009D04D5"/>
    <w:rsid w:val="009D46F5"/>
    <w:rsid w:val="009D6618"/>
    <w:rsid w:val="009E2961"/>
    <w:rsid w:val="009E7701"/>
    <w:rsid w:val="009F3DD4"/>
    <w:rsid w:val="00A01145"/>
    <w:rsid w:val="00A01197"/>
    <w:rsid w:val="00A03141"/>
    <w:rsid w:val="00A03FE8"/>
    <w:rsid w:val="00A10B6E"/>
    <w:rsid w:val="00A1142E"/>
    <w:rsid w:val="00A11562"/>
    <w:rsid w:val="00A11BCE"/>
    <w:rsid w:val="00A12FC6"/>
    <w:rsid w:val="00A216BF"/>
    <w:rsid w:val="00A2173E"/>
    <w:rsid w:val="00A23592"/>
    <w:rsid w:val="00A33CA0"/>
    <w:rsid w:val="00A36EC4"/>
    <w:rsid w:val="00A37B53"/>
    <w:rsid w:val="00A40D72"/>
    <w:rsid w:val="00A413C3"/>
    <w:rsid w:val="00A41FDB"/>
    <w:rsid w:val="00A4316A"/>
    <w:rsid w:val="00A45FA0"/>
    <w:rsid w:val="00A511CD"/>
    <w:rsid w:val="00A518BA"/>
    <w:rsid w:val="00A524E5"/>
    <w:rsid w:val="00A5365D"/>
    <w:rsid w:val="00A57678"/>
    <w:rsid w:val="00A6695A"/>
    <w:rsid w:val="00A71FF1"/>
    <w:rsid w:val="00A721D9"/>
    <w:rsid w:val="00A734EF"/>
    <w:rsid w:val="00A75BDD"/>
    <w:rsid w:val="00A77181"/>
    <w:rsid w:val="00A8329C"/>
    <w:rsid w:val="00A83615"/>
    <w:rsid w:val="00A84687"/>
    <w:rsid w:val="00A86C45"/>
    <w:rsid w:val="00A93603"/>
    <w:rsid w:val="00AA0B02"/>
    <w:rsid w:val="00AA17A3"/>
    <w:rsid w:val="00AA1C31"/>
    <w:rsid w:val="00AA2392"/>
    <w:rsid w:val="00AA3F52"/>
    <w:rsid w:val="00AA3F6D"/>
    <w:rsid w:val="00AA5E20"/>
    <w:rsid w:val="00AA7179"/>
    <w:rsid w:val="00AA7E60"/>
    <w:rsid w:val="00AB10A8"/>
    <w:rsid w:val="00AB30B8"/>
    <w:rsid w:val="00AB379A"/>
    <w:rsid w:val="00AC1F22"/>
    <w:rsid w:val="00AD17E3"/>
    <w:rsid w:val="00AD70E4"/>
    <w:rsid w:val="00AE0049"/>
    <w:rsid w:val="00AE4F54"/>
    <w:rsid w:val="00AF059C"/>
    <w:rsid w:val="00AF07F3"/>
    <w:rsid w:val="00AF0991"/>
    <w:rsid w:val="00AF178A"/>
    <w:rsid w:val="00AF2899"/>
    <w:rsid w:val="00AF3DE1"/>
    <w:rsid w:val="00AF4823"/>
    <w:rsid w:val="00AF4E5C"/>
    <w:rsid w:val="00AF5C7B"/>
    <w:rsid w:val="00AF6FC8"/>
    <w:rsid w:val="00B018F8"/>
    <w:rsid w:val="00B0425B"/>
    <w:rsid w:val="00B0530D"/>
    <w:rsid w:val="00B11D69"/>
    <w:rsid w:val="00B20B10"/>
    <w:rsid w:val="00B25878"/>
    <w:rsid w:val="00B33682"/>
    <w:rsid w:val="00B41EF3"/>
    <w:rsid w:val="00B4360F"/>
    <w:rsid w:val="00B436F4"/>
    <w:rsid w:val="00B4411F"/>
    <w:rsid w:val="00B46328"/>
    <w:rsid w:val="00B46F59"/>
    <w:rsid w:val="00B50C93"/>
    <w:rsid w:val="00B536FC"/>
    <w:rsid w:val="00B54104"/>
    <w:rsid w:val="00B542B0"/>
    <w:rsid w:val="00B62978"/>
    <w:rsid w:val="00B6673C"/>
    <w:rsid w:val="00B76B77"/>
    <w:rsid w:val="00B8355A"/>
    <w:rsid w:val="00B83597"/>
    <w:rsid w:val="00B83BAC"/>
    <w:rsid w:val="00B847DA"/>
    <w:rsid w:val="00B85FDD"/>
    <w:rsid w:val="00B8679D"/>
    <w:rsid w:val="00BA0425"/>
    <w:rsid w:val="00BA07F5"/>
    <w:rsid w:val="00BA12C8"/>
    <w:rsid w:val="00BA1A92"/>
    <w:rsid w:val="00BB2573"/>
    <w:rsid w:val="00BC0B81"/>
    <w:rsid w:val="00BC0F17"/>
    <w:rsid w:val="00BC29B3"/>
    <w:rsid w:val="00BC77E9"/>
    <w:rsid w:val="00BD0231"/>
    <w:rsid w:val="00BD065F"/>
    <w:rsid w:val="00BD2E93"/>
    <w:rsid w:val="00BE746C"/>
    <w:rsid w:val="00BF36B7"/>
    <w:rsid w:val="00BF63E5"/>
    <w:rsid w:val="00C02BC5"/>
    <w:rsid w:val="00C03732"/>
    <w:rsid w:val="00C0420A"/>
    <w:rsid w:val="00C042C9"/>
    <w:rsid w:val="00C07593"/>
    <w:rsid w:val="00C10AD8"/>
    <w:rsid w:val="00C136C6"/>
    <w:rsid w:val="00C137F2"/>
    <w:rsid w:val="00C1741A"/>
    <w:rsid w:val="00C2734E"/>
    <w:rsid w:val="00C36FA1"/>
    <w:rsid w:val="00C4030D"/>
    <w:rsid w:val="00C42C8D"/>
    <w:rsid w:val="00C430FF"/>
    <w:rsid w:val="00C47F05"/>
    <w:rsid w:val="00C50E7A"/>
    <w:rsid w:val="00C53C0E"/>
    <w:rsid w:val="00C56F40"/>
    <w:rsid w:val="00C62002"/>
    <w:rsid w:val="00C62662"/>
    <w:rsid w:val="00C62E8A"/>
    <w:rsid w:val="00C63247"/>
    <w:rsid w:val="00C6517E"/>
    <w:rsid w:val="00C674CC"/>
    <w:rsid w:val="00C67847"/>
    <w:rsid w:val="00C707EE"/>
    <w:rsid w:val="00C72C01"/>
    <w:rsid w:val="00C74CF8"/>
    <w:rsid w:val="00C83540"/>
    <w:rsid w:val="00C8549A"/>
    <w:rsid w:val="00C87510"/>
    <w:rsid w:val="00C87EFA"/>
    <w:rsid w:val="00C90E76"/>
    <w:rsid w:val="00C961A0"/>
    <w:rsid w:val="00C9687A"/>
    <w:rsid w:val="00CA3F9A"/>
    <w:rsid w:val="00CA5A72"/>
    <w:rsid w:val="00CA5F71"/>
    <w:rsid w:val="00CB099C"/>
    <w:rsid w:val="00CB4360"/>
    <w:rsid w:val="00CE1072"/>
    <w:rsid w:val="00CE1EFB"/>
    <w:rsid w:val="00CE4F5A"/>
    <w:rsid w:val="00CE562E"/>
    <w:rsid w:val="00CF06C2"/>
    <w:rsid w:val="00CF2F02"/>
    <w:rsid w:val="00CF4ACD"/>
    <w:rsid w:val="00CF709C"/>
    <w:rsid w:val="00D06E04"/>
    <w:rsid w:val="00D07709"/>
    <w:rsid w:val="00D10387"/>
    <w:rsid w:val="00D16C28"/>
    <w:rsid w:val="00D203CE"/>
    <w:rsid w:val="00D21925"/>
    <w:rsid w:val="00D24215"/>
    <w:rsid w:val="00D25FF3"/>
    <w:rsid w:val="00D36860"/>
    <w:rsid w:val="00D41FDB"/>
    <w:rsid w:val="00D42923"/>
    <w:rsid w:val="00D51D48"/>
    <w:rsid w:val="00D5273B"/>
    <w:rsid w:val="00D528C6"/>
    <w:rsid w:val="00D55A46"/>
    <w:rsid w:val="00D56889"/>
    <w:rsid w:val="00D60191"/>
    <w:rsid w:val="00D60BC5"/>
    <w:rsid w:val="00D66BA3"/>
    <w:rsid w:val="00D677FC"/>
    <w:rsid w:val="00D73E99"/>
    <w:rsid w:val="00D84DAD"/>
    <w:rsid w:val="00D8537A"/>
    <w:rsid w:val="00D85FEC"/>
    <w:rsid w:val="00D86E50"/>
    <w:rsid w:val="00D901E2"/>
    <w:rsid w:val="00D93F3F"/>
    <w:rsid w:val="00DA0AB4"/>
    <w:rsid w:val="00DA3BBC"/>
    <w:rsid w:val="00DB2002"/>
    <w:rsid w:val="00DB673D"/>
    <w:rsid w:val="00DB770A"/>
    <w:rsid w:val="00DC28C6"/>
    <w:rsid w:val="00DC5904"/>
    <w:rsid w:val="00DD04D9"/>
    <w:rsid w:val="00DD0958"/>
    <w:rsid w:val="00DD284F"/>
    <w:rsid w:val="00DE28AC"/>
    <w:rsid w:val="00DE6157"/>
    <w:rsid w:val="00DE677D"/>
    <w:rsid w:val="00DF0132"/>
    <w:rsid w:val="00DF16D7"/>
    <w:rsid w:val="00DF3047"/>
    <w:rsid w:val="00E0112B"/>
    <w:rsid w:val="00E01767"/>
    <w:rsid w:val="00E0196A"/>
    <w:rsid w:val="00E05FB7"/>
    <w:rsid w:val="00E13AF5"/>
    <w:rsid w:val="00E17576"/>
    <w:rsid w:val="00E204AF"/>
    <w:rsid w:val="00E21583"/>
    <w:rsid w:val="00E22636"/>
    <w:rsid w:val="00E25490"/>
    <w:rsid w:val="00E4075D"/>
    <w:rsid w:val="00E4397C"/>
    <w:rsid w:val="00E44E7B"/>
    <w:rsid w:val="00E4619D"/>
    <w:rsid w:val="00E52CA5"/>
    <w:rsid w:val="00E52DC2"/>
    <w:rsid w:val="00E53DE1"/>
    <w:rsid w:val="00E614EA"/>
    <w:rsid w:val="00E64A0A"/>
    <w:rsid w:val="00E66685"/>
    <w:rsid w:val="00E66EA7"/>
    <w:rsid w:val="00E71155"/>
    <w:rsid w:val="00E74785"/>
    <w:rsid w:val="00E76673"/>
    <w:rsid w:val="00E76B12"/>
    <w:rsid w:val="00E81B53"/>
    <w:rsid w:val="00E827CC"/>
    <w:rsid w:val="00E84D8A"/>
    <w:rsid w:val="00E9012E"/>
    <w:rsid w:val="00EB268F"/>
    <w:rsid w:val="00EB4417"/>
    <w:rsid w:val="00EC775C"/>
    <w:rsid w:val="00ED070C"/>
    <w:rsid w:val="00ED0B1C"/>
    <w:rsid w:val="00ED5EED"/>
    <w:rsid w:val="00EE46B2"/>
    <w:rsid w:val="00EF0D01"/>
    <w:rsid w:val="00EF54CC"/>
    <w:rsid w:val="00EF69CB"/>
    <w:rsid w:val="00F0050B"/>
    <w:rsid w:val="00F00653"/>
    <w:rsid w:val="00F058DC"/>
    <w:rsid w:val="00F10C3F"/>
    <w:rsid w:val="00F127ED"/>
    <w:rsid w:val="00F15037"/>
    <w:rsid w:val="00F157D0"/>
    <w:rsid w:val="00F17969"/>
    <w:rsid w:val="00F2190E"/>
    <w:rsid w:val="00F24DED"/>
    <w:rsid w:val="00F27C45"/>
    <w:rsid w:val="00F300E1"/>
    <w:rsid w:val="00F3442C"/>
    <w:rsid w:val="00F37963"/>
    <w:rsid w:val="00F414A4"/>
    <w:rsid w:val="00F43CCE"/>
    <w:rsid w:val="00F4603F"/>
    <w:rsid w:val="00F630D1"/>
    <w:rsid w:val="00F653B4"/>
    <w:rsid w:val="00F714E6"/>
    <w:rsid w:val="00F71FA5"/>
    <w:rsid w:val="00F81C88"/>
    <w:rsid w:val="00F81E46"/>
    <w:rsid w:val="00F934BD"/>
    <w:rsid w:val="00F93721"/>
    <w:rsid w:val="00F93D54"/>
    <w:rsid w:val="00FA6E35"/>
    <w:rsid w:val="00FB623B"/>
    <w:rsid w:val="00FB72B8"/>
    <w:rsid w:val="00FC160A"/>
    <w:rsid w:val="00FC36C5"/>
    <w:rsid w:val="00FC5455"/>
    <w:rsid w:val="00FC72B2"/>
    <w:rsid w:val="00FC7BEA"/>
    <w:rsid w:val="00FD0A72"/>
    <w:rsid w:val="00FD530B"/>
    <w:rsid w:val="00FD6A03"/>
    <w:rsid w:val="00FE2335"/>
    <w:rsid w:val="00FE23BF"/>
    <w:rsid w:val="00FE2D9C"/>
    <w:rsid w:val="00FF00F6"/>
    <w:rsid w:val="00FF1529"/>
    <w:rsid w:val="00FF15D1"/>
    <w:rsid w:val="00FF6BE5"/>
    <w:rsid w:val="00FF6E5E"/>
    <w:rsid w:val="00FF7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E20"/>
    <w:rPr>
      <w:sz w:val="28"/>
      <w:szCs w:val="24"/>
    </w:rPr>
  </w:style>
  <w:style w:type="paragraph" w:styleId="1">
    <w:name w:val="heading 1"/>
    <w:basedOn w:val="a"/>
    <w:next w:val="a"/>
    <w:qFormat/>
    <w:rsid w:val="00AA5E20"/>
    <w:pPr>
      <w:keepNext/>
      <w:jc w:val="center"/>
      <w:outlineLvl w:val="0"/>
    </w:pPr>
    <w:rPr>
      <w:b/>
      <w:szCs w:val="20"/>
    </w:rPr>
  </w:style>
  <w:style w:type="paragraph" w:styleId="2">
    <w:name w:val="heading 2"/>
    <w:basedOn w:val="a"/>
    <w:next w:val="a"/>
    <w:link w:val="20"/>
    <w:qFormat/>
    <w:locked/>
    <w:rsid w:val="006D0B2F"/>
    <w:pPr>
      <w:keepNext/>
      <w:spacing w:before="240" w:after="60"/>
      <w:outlineLvl w:val="1"/>
    </w:pPr>
    <w:rPr>
      <w:rFonts w:ascii="Cambria" w:hAnsi="Cambria"/>
      <w:b/>
      <w:bCs/>
      <w:i/>
      <w:iCs/>
      <w:szCs w:val="28"/>
    </w:rPr>
  </w:style>
  <w:style w:type="paragraph" w:styleId="3">
    <w:name w:val="heading 3"/>
    <w:basedOn w:val="a"/>
    <w:next w:val="a"/>
    <w:qFormat/>
    <w:rsid w:val="00AA5E20"/>
    <w:pPr>
      <w:keepNext/>
      <w:jc w:val="center"/>
      <w:outlineLvl w:val="2"/>
    </w:pPr>
    <w:rPr>
      <w:b/>
      <w:sz w:val="48"/>
      <w:szCs w:val="20"/>
    </w:rPr>
  </w:style>
  <w:style w:type="paragraph" w:styleId="4">
    <w:name w:val="heading 4"/>
    <w:basedOn w:val="a"/>
    <w:next w:val="a"/>
    <w:qFormat/>
    <w:locked/>
    <w:rsid w:val="00D8537A"/>
    <w:pPr>
      <w:keepNext/>
      <w:keepLines/>
      <w:spacing w:before="240" w:after="240"/>
      <w:ind w:left="864" w:hanging="864"/>
      <w:jc w:val="both"/>
      <w:outlineLvl w:val="3"/>
    </w:pPr>
    <w:rPr>
      <w:rFonts w:eastAsia="Calibri"/>
      <w:b/>
      <w:bCs/>
      <w:iCs/>
      <w:szCs w:val="22"/>
      <w:lang w:eastAsia="en-US"/>
    </w:rPr>
  </w:style>
  <w:style w:type="paragraph" w:styleId="5">
    <w:name w:val="heading 5"/>
    <w:basedOn w:val="a"/>
    <w:next w:val="a"/>
    <w:qFormat/>
    <w:locked/>
    <w:rsid w:val="00D8537A"/>
    <w:pPr>
      <w:keepNext/>
      <w:keepLines/>
      <w:spacing w:before="200"/>
      <w:ind w:left="1008" w:hanging="1008"/>
      <w:jc w:val="both"/>
      <w:outlineLvl w:val="4"/>
    </w:pPr>
    <w:rPr>
      <w:rFonts w:ascii="Cambria" w:eastAsia="Calibri" w:hAnsi="Cambria"/>
      <w:color w:val="243F60"/>
      <w:szCs w:val="22"/>
      <w:lang w:eastAsia="en-US"/>
    </w:rPr>
  </w:style>
  <w:style w:type="paragraph" w:styleId="6">
    <w:name w:val="heading 6"/>
    <w:basedOn w:val="a"/>
    <w:next w:val="a"/>
    <w:qFormat/>
    <w:locked/>
    <w:rsid w:val="00D8537A"/>
    <w:pPr>
      <w:keepNext/>
      <w:keepLines/>
      <w:spacing w:before="200"/>
      <w:ind w:left="1152" w:hanging="1152"/>
      <w:jc w:val="both"/>
      <w:outlineLvl w:val="5"/>
    </w:pPr>
    <w:rPr>
      <w:rFonts w:ascii="Cambria" w:eastAsia="Calibri" w:hAnsi="Cambria"/>
      <w:i/>
      <w:iCs/>
      <w:color w:val="243F60"/>
      <w:szCs w:val="22"/>
      <w:lang w:eastAsia="en-US"/>
    </w:rPr>
  </w:style>
  <w:style w:type="paragraph" w:styleId="7">
    <w:name w:val="heading 7"/>
    <w:basedOn w:val="a"/>
    <w:next w:val="a"/>
    <w:qFormat/>
    <w:locked/>
    <w:rsid w:val="00D8537A"/>
    <w:pPr>
      <w:keepNext/>
      <w:keepLines/>
      <w:spacing w:before="200"/>
      <w:ind w:left="1296" w:hanging="1296"/>
      <w:jc w:val="both"/>
      <w:outlineLvl w:val="6"/>
    </w:pPr>
    <w:rPr>
      <w:rFonts w:ascii="Cambria" w:eastAsia="Calibri" w:hAnsi="Cambria"/>
      <w:i/>
      <w:iCs/>
      <w:color w:val="404040"/>
      <w:szCs w:val="22"/>
      <w:lang w:eastAsia="en-US"/>
    </w:rPr>
  </w:style>
  <w:style w:type="paragraph" w:styleId="8">
    <w:name w:val="heading 8"/>
    <w:basedOn w:val="a"/>
    <w:next w:val="a"/>
    <w:qFormat/>
    <w:locked/>
    <w:rsid w:val="00D8537A"/>
    <w:pPr>
      <w:keepNext/>
      <w:keepLines/>
      <w:spacing w:before="200"/>
      <w:ind w:left="1440" w:hanging="1440"/>
      <w:jc w:val="both"/>
      <w:outlineLvl w:val="7"/>
    </w:pPr>
    <w:rPr>
      <w:rFonts w:ascii="Cambria" w:eastAsia="Calibri" w:hAnsi="Cambria"/>
      <w:color w:val="404040"/>
      <w:sz w:val="20"/>
      <w:szCs w:val="20"/>
      <w:lang w:eastAsia="en-US"/>
    </w:rPr>
  </w:style>
  <w:style w:type="paragraph" w:styleId="9">
    <w:name w:val="heading 9"/>
    <w:basedOn w:val="a"/>
    <w:next w:val="a"/>
    <w:qFormat/>
    <w:locked/>
    <w:rsid w:val="00D8537A"/>
    <w:pPr>
      <w:keepNext/>
      <w:keepLines/>
      <w:spacing w:before="200"/>
      <w:ind w:left="1584" w:hanging="1584"/>
      <w:jc w:val="both"/>
      <w:outlineLvl w:val="8"/>
    </w:pPr>
    <w:rPr>
      <w:rFonts w:ascii="Cambria" w:eastAsia="Calibri"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D0B2F"/>
    <w:rPr>
      <w:rFonts w:ascii="Cambria" w:eastAsia="Times New Roman" w:hAnsi="Cambria" w:cs="Times New Roman"/>
      <w:b/>
      <w:bCs/>
      <w:i/>
      <w:iCs/>
      <w:sz w:val="28"/>
      <w:szCs w:val="28"/>
    </w:rPr>
  </w:style>
  <w:style w:type="character" w:styleId="a3">
    <w:name w:val="Hyperlink"/>
    <w:basedOn w:val="a0"/>
    <w:rsid w:val="00BC0F17"/>
    <w:rPr>
      <w:rFonts w:cs="Times New Roman"/>
      <w:color w:val="0000FF"/>
      <w:u w:val="single"/>
    </w:rPr>
  </w:style>
  <w:style w:type="paragraph" w:styleId="a4">
    <w:name w:val="header"/>
    <w:basedOn w:val="a"/>
    <w:rsid w:val="00B0425B"/>
    <w:pPr>
      <w:tabs>
        <w:tab w:val="center" w:pos="4677"/>
        <w:tab w:val="right" w:pos="9355"/>
      </w:tabs>
    </w:pPr>
  </w:style>
  <w:style w:type="character" w:styleId="a5">
    <w:name w:val="page number"/>
    <w:basedOn w:val="a0"/>
    <w:rsid w:val="00B0425B"/>
    <w:rPr>
      <w:rFonts w:cs="Times New Roman"/>
    </w:rPr>
  </w:style>
  <w:style w:type="paragraph" w:styleId="a6">
    <w:name w:val="footer"/>
    <w:basedOn w:val="a"/>
    <w:rsid w:val="00F17969"/>
    <w:pPr>
      <w:tabs>
        <w:tab w:val="center" w:pos="4677"/>
        <w:tab w:val="right" w:pos="9355"/>
      </w:tabs>
    </w:pPr>
  </w:style>
  <w:style w:type="paragraph" w:styleId="a7">
    <w:name w:val="Body Text"/>
    <w:basedOn w:val="a"/>
    <w:rsid w:val="00F3442C"/>
    <w:pPr>
      <w:jc w:val="both"/>
    </w:pPr>
    <w:rPr>
      <w:szCs w:val="20"/>
    </w:rPr>
  </w:style>
  <w:style w:type="paragraph" w:styleId="a8">
    <w:name w:val="Balloon Text"/>
    <w:basedOn w:val="a"/>
    <w:semiHidden/>
    <w:rsid w:val="00BA1A92"/>
    <w:rPr>
      <w:rFonts w:ascii="Tahoma" w:hAnsi="Tahoma" w:cs="Tahoma"/>
      <w:sz w:val="16"/>
      <w:szCs w:val="16"/>
    </w:rPr>
  </w:style>
  <w:style w:type="table" w:styleId="a9">
    <w:name w:val="Table Grid"/>
    <w:basedOn w:val="a1"/>
    <w:rsid w:val="00F63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rsid w:val="00875DE5"/>
    <w:pPr>
      <w:spacing w:after="120"/>
      <w:ind w:left="283"/>
    </w:pPr>
  </w:style>
  <w:style w:type="paragraph" w:customStyle="1" w:styleId="ConsPlusNormal">
    <w:name w:val="ConsPlusNormal"/>
    <w:link w:val="ConsPlusNormal0"/>
    <w:rsid w:val="00852B67"/>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083239"/>
    <w:rPr>
      <w:rFonts w:ascii="Arial" w:hAnsi="Arial" w:cs="Arial"/>
      <w:lang w:val="ru-RU" w:eastAsia="ru-RU" w:bidi="ar-SA"/>
    </w:rPr>
  </w:style>
  <w:style w:type="character" w:customStyle="1" w:styleId="apple-converted-space">
    <w:name w:val="apple-converted-space"/>
    <w:basedOn w:val="a0"/>
    <w:rsid w:val="00FC72B2"/>
    <w:rPr>
      <w:rFonts w:cs="Times New Roman"/>
    </w:rPr>
  </w:style>
  <w:style w:type="paragraph" w:customStyle="1" w:styleId="ConsPlusNonformat">
    <w:name w:val="ConsPlusNonformat"/>
    <w:rsid w:val="00AA1C31"/>
    <w:pPr>
      <w:widowControl w:val="0"/>
      <w:autoSpaceDE w:val="0"/>
      <w:autoSpaceDN w:val="0"/>
      <w:adjustRightInd w:val="0"/>
    </w:pPr>
    <w:rPr>
      <w:rFonts w:ascii="Courier New" w:hAnsi="Courier New" w:cs="Courier New"/>
    </w:rPr>
  </w:style>
  <w:style w:type="paragraph" w:styleId="ab">
    <w:name w:val="Title"/>
    <w:basedOn w:val="a"/>
    <w:link w:val="ac"/>
    <w:qFormat/>
    <w:rsid w:val="00AA1C31"/>
    <w:pPr>
      <w:jc w:val="center"/>
    </w:pPr>
    <w:rPr>
      <w:b/>
      <w:bCs/>
      <w:szCs w:val="28"/>
    </w:rPr>
  </w:style>
  <w:style w:type="character" w:customStyle="1" w:styleId="ac">
    <w:name w:val="Название Знак"/>
    <w:basedOn w:val="a0"/>
    <w:link w:val="ab"/>
    <w:locked/>
    <w:rsid w:val="00AA1C31"/>
    <w:rPr>
      <w:rFonts w:cs="Times New Roman"/>
      <w:b/>
      <w:bCs/>
      <w:sz w:val="28"/>
      <w:szCs w:val="28"/>
    </w:rPr>
  </w:style>
  <w:style w:type="paragraph" w:customStyle="1" w:styleId="FR2">
    <w:name w:val="FR2"/>
    <w:rsid w:val="00AA1C31"/>
    <w:pPr>
      <w:widowControl w:val="0"/>
      <w:spacing w:before="60"/>
    </w:pPr>
    <w:rPr>
      <w:sz w:val="18"/>
    </w:rPr>
  </w:style>
  <w:style w:type="paragraph" w:styleId="ad">
    <w:name w:val="Subtitle"/>
    <w:basedOn w:val="a"/>
    <w:link w:val="ae"/>
    <w:qFormat/>
    <w:rsid w:val="00AA1C31"/>
    <w:pPr>
      <w:spacing w:after="60"/>
      <w:jc w:val="center"/>
      <w:outlineLvl w:val="1"/>
    </w:pPr>
    <w:rPr>
      <w:rFonts w:ascii="Arial" w:hAnsi="Arial" w:cs="Arial"/>
      <w:sz w:val="24"/>
    </w:rPr>
  </w:style>
  <w:style w:type="character" w:customStyle="1" w:styleId="ae">
    <w:name w:val="Подзаголовок Знак"/>
    <w:basedOn w:val="a0"/>
    <w:link w:val="ad"/>
    <w:locked/>
    <w:rsid w:val="00AA1C31"/>
    <w:rPr>
      <w:rFonts w:ascii="Arial" w:hAnsi="Arial" w:cs="Arial"/>
      <w:sz w:val="24"/>
      <w:szCs w:val="24"/>
    </w:rPr>
  </w:style>
  <w:style w:type="paragraph" w:customStyle="1" w:styleId="10">
    <w:name w:val="Абзац списка1"/>
    <w:basedOn w:val="a"/>
    <w:rsid w:val="00B436F4"/>
    <w:pPr>
      <w:ind w:left="720"/>
    </w:pPr>
  </w:style>
  <w:style w:type="paragraph" w:customStyle="1" w:styleId="ConsPlusTitle">
    <w:name w:val="ConsPlusTitle"/>
    <w:rsid w:val="009C0C73"/>
    <w:pPr>
      <w:widowControl w:val="0"/>
      <w:autoSpaceDE w:val="0"/>
      <w:autoSpaceDN w:val="0"/>
      <w:adjustRightInd w:val="0"/>
    </w:pPr>
    <w:rPr>
      <w:b/>
      <w:bCs/>
      <w:sz w:val="24"/>
      <w:szCs w:val="24"/>
    </w:rPr>
  </w:style>
  <w:style w:type="paragraph" w:styleId="af">
    <w:name w:val="List Paragraph"/>
    <w:basedOn w:val="a"/>
    <w:uiPriority w:val="34"/>
    <w:qFormat/>
    <w:rsid w:val="00460FE6"/>
    <w:pPr>
      <w:spacing w:after="200" w:line="276" w:lineRule="auto"/>
      <w:ind w:left="720"/>
      <w:contextualSpacing/>
    </w:pPr>
    <w:rPr>
      <w:rFonts w:ascii="Calibri" w:hAnsi="Calibri"/>
      <w:sz w:val="22"/>
      <w:szCs w:val="22"/>
    </w:rPr>
  </w:style>
  <w:style w:type="character" w:customStyle="1" w:styleId="FontStyle60">
    <w:name w:val="Font Style60"/>
    <w:basedOn w:val="a0"/>
    <w:rsid w:val="00BB2573"/>
    <w:rPr>
      <w:rFonts w:ascii="Times New Roman" w:hAnsi="Times New Roman" w:cs="Times New Roman"/>
      <w:sz w:val="22"/>
      <w:szCs w:val="22"/>
    </w:rPr>
  </w:style>
  <w:style w:type="character" w:customStyle="1" w:styleId="ConsNonformat">
    <w:name w:val="ConsNonformat Знак"/>
    <w:basedOn w:val="a0"/>
    <w:link w:val="ConsNonformat0"/>
    <w:semiHidden/>
    <w:locked/>
    <w:rsid w:val="00BB2573"/>
    <w:rPr>
      <w:rFonts w:ascii="Courier New" w:hAnsi="Courier New" w:cs="Courier New"/>
      <w:lang w:val="ru-RU" w:eastAsia="ru-RU" w:bidi="ar-SA"/>
    </w:rPr>
  </w:style>
  <w:style w:type="paragraph" w:customStyle="1" w:styleId="ConsNonformat0">
    <w:name w:val="ConsNonformat"/>
    <w:link w:val="ConsNonformat"/>
    <w:semiHidden/>
    <w:rsid w:val="00BB2573"/>
    <w:pPr>
      <w:widowControl w:val="0"/>
      <w:autoSpaceDE w:val="0"/>
      <w:autoSpaceDN w:val="0"/>
      <w:adjustRightInd w:val="0"/>
    </w:pPr>
    <w:rPr>
      <w:rFonts w:ascii="Courier New" w:hAnsi="Courier New" w:cs="Courier New"/>
    </w:rPr>
  </w:style>
  <w:style w:type="paragraph" w:styleId="af0">
    <w:name w:val="No Spacing"/>
    <w:link w:val="af1"/>
    <w:qFormat/>
    <w:rsid w:val="009549C6"/>
    <w:pPr>
      <w:jc w:val="both"/>
    </w:pPr>
    <w:rPr>
      <w:sz w:val="24"/>
      <w:szCs w:val="22"/>
    </w:rPr>
  </w:style>
  <w:style w:type="character" w:customStyle="1" w:styleId="af1">
    <w:name w:val="Без интервала Знак"/>
    <w:link w:val="af0"/>
    <w:rsid w:val="009549C6"/>
    <w:rPr>
      <w:sz w:val="24"/>
      <w:szCs w:val="22"/>
      <w:lang w:val="ru-RU" w:eastAsia="ru-RU" w:bidi="ar-SA"/>
    </w:rPr>
  </w:style>
  <w:style w:type="paragraph" w:customStyle="1" w:styleId="11">
    <w:name w:val="Без интервала1"/>
    <w:link w:val="NoSpacingChar"/>
    <w:rsid w:val="00D8537A"/>
    <w:pPr>
      <w:ind w:firstLine="709"/>
      <w:jc w:val="both"/>
    </w:pPr>
    <w:rPr>
      <w:sz w:val="28"/>
      <w:szCs w:val="22"/>
      <w:lang w:eastAsia="en-US"/>
    </w:rPr>
  </w:style>
  <w:style w:type="character" w:customStyle="1" w:styleId="NoSpacingChar">
    <w:name w:val="No Spacing Char"/>
    <w:basedOn w:val="a0"/>
    <w:link w:val="11"/>
    <w:locked/>
    <w:rsid w:val="00D8537A"/>
    <w:rPr>
      <w:sz w:val="28"/>
      <w:szCs w:val="22"/>
      <w:lang w:val="ru-RU" w:eastAsia="en-US" w:bidi="ar-SA"/>
    </w:rPr>
  </w:style>
  <w:style w:type="paragraph" w:styleId="af2">
    <w:name w:val="footnote text"/>
    <w:aliases w:val="Table_Footnote_last Знак,Table_Footnote_last Знак Знак,Table_Footnote_last"/>
    <w:basedOn w:val="a"/>
    <w:link w:val="af3"/>
    <w:semiHidden/>
    <w:rsid w:val="00D8537A"/>
    <w:rPr>
      <w:rFonts w:eastAsia="Calibri"/>
      <w:sz w:val="20"/>
      <w:szCs w:val="20"/>
    </w:rPr>
  </w:style>
  <w:style w:type="character" w:customStyle="1" w:styleId="af3">
    <w:name w:val="Текст сноски Знак"/>
    <w:aliases w:val="Table_Footnote_last Знак Знак1,Table_Footnote_last Знак Знак Знак,Table_Footnote_last Знак1"/>
    <w:basedOn w:val="a0"/>
    <w:link w:val="af2"/>
    <w:locked/>
    <w:rsid w:val="00D8537A"/>
    <w:rPr>
      <w:rFonts w:eastAsia="Calibri"/>
      <w:lang w:val="ru-RU" w:eastAsia="ru-RU" w:bidi="ar-SA"/>
    </w:rPr>
  </w:style>
  <w:style w:type="character" w:styleId="af4">
    <w:name w:val="footnote reference"/>
    <w:basedOn w:val="a0"/>
    <w:semiHidden/>
    <w:rsid w:val="00D8537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43105780">
      <w:bodyDiv w:val="1"/>
      <w:marLeft w:val="0"/>
      <w:marRight w:val="0"/>
      <w:marTop w:val="0"/>
      <w:marBottom w:val="0"/>
      <w:divBdr>
        <w:top w:val="none" w:sz="0" w:space="0" w:color="auto"/>
        <w:left w:val="none" w:sz="0" w:space="0" w:color="auto"/>
        <w:bottom w:val="none" w:sz="0" w:space="0" w:color="auto"/>
        <w:right w:val="none" w:sz="0" w:space="0" w:color="auto"/>
      </w:divBdr>
    </w:div>
    <w:div w:id="19598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5DC4-3C27-4998-8DA5-F8F45F20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8617</Words>
  <Characters>49123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Admgp</Company>
  <LinksUpToDate>false</LinksUpToDate>
  <CharactersWithSpaces>57625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keywords>VBA</cp:keywords>
  <dc:description>Перестройка 2002_x000d_
Версия 1.2_x000d_
(для Microsoft Word 2000/2002)_x000d_
Copyright © 1996-2004 Сергей Хозяинов. All Rights Reserved.</dc:description>
  <cp:lastModifiedBy>админ</cp:lastModifiedBy>
  <cp:revision>4</cp:revision>
  <cp:lastPrinted>2022-02-25T08:18:00Z</cp:lastPrinted>
  <dcterms:created xsi:type="dcterms:W3CDTF">2022-02-25T07:34:00Z</dcterms:created>
  <dcterms:modified xsi:type="dcterms:W3CDTF">2022-02-25T08:21:00Z</dcterms:modified>
  <cp:category>VBA</cp:category>
</cp:coreProperties>
</file>