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387065" w:rsidRPr="00A3795E" w:rsidRDefault="000E7469" w:rsidP="00387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</w:t>
      </w:r>
      <w:r w:rsidR="00F304C6" w:rsidRPr="00F304C6">
        <w:rPr>
          <w:b/>
          <w:kern w:val="36"/>
          <w:sz w:val="28"/>
          <w:szCs w:val="28"/>
          <w:lang w:eastAsia="ru-RU"/>
        </w:rPr>
        <w:t xml:space="preserve">постановления Администрации  </w:t>
      </w:r>
      <w:proofErr w:type="spellStart"/>
      <w:r w:rsidR="00F304C6" w:rsidRPr="00F304C6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="00F304C6" w:rsidRPr="00F304C6">
        <w:rPr>
          <w:b/>
          <w:kern w:val="36"/>
          <w:sz w:val="28"/>
          <w:szCs w:val="28"/>
          <w:lang w:eastAsia="ru-RU"/>
        </w:rPr>
        <w:t xml:space="preserve"> муниципального района </w:t>
      </w:r>
      <w:r w:rsidR="00387065" w:rsidRPr="005A5449">
        <w:rPr>
          <w:b/>
          <w:sz w:val="28"/>
          <w:szCs w:val="28"/>
        </w:rPr>
        <w:t>«</w:t>
      </w:r>
      <w:r w:rsidR="00387065" w:rsidRPr="00247AA9">
        <w:rPr>
          <w:b/>
          <w:sz w:val="28"/>
          <w:szCs w:val="28"/>
        </w:rPr>
        <w:t>О внесении изменений в постановление Админист</w:t>
      </w:r>
      <w:r w:rsidR="00387065" w:rsidRPr="00247AA9">
        <w:rPr>
          <w:b/>
          <w:sz w:val="28"/>
          <w:szCs w:val="28"/>
        </w:rPr>
        <w:softHyphen/>
        <w:t>рации муниципального района от 27.04.2015 №284</w:t>
      </w:r>
      <w:r w:rsidR="00387065" w:rsidRPr="005A5449">
        <w:rPr>
          <w:b/>
          <w:sz w:val="28"/>
          <w:szCs w:val="28"/>
        </w:rPr>
        <w:t>»</w:t>
      </w:r>
    </w:p>
    <w:p w:rsidR="00F304C6" w:rsidRPr="00454417" w:rsidRDefault="00F304C6" w:rsidP="00F304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304C6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</w:t>
      </w:r>
      <w:r w:rsidR="00F304C6" w:rsidRPr="00F304C6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="00F304C6" w:rsidRPr="00F304C6">
        <w:rPr>
          <w:sz w:val="28"/>
          <w:szCs w:val="28"/>
        </w:rPr>
        <w:t>Маловишерского</w:t>
      </w:r>
      <w:proofErr w:type="spellEnd"/>
      <w:r w:rsidR="00F304C6" w:rsidRPr="00F304C6">
        <w:rPr>
          <w:sz w:val="28"/>
          <w:szCs w:val="28"/>
        </w:rPr>
        <w:t xml:space="preserve"> муниципального района от 25.08.2016 № 108 </w:t>
      </w:r>
      <w:r w:rsidR="00AC43B5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F304C6">
        <w:rPr>
          <w:kern w:val="36"/>
          <w:sz w:val="28"/>
          <w:szCs w:val="28"/>
          <w:lang w:eastAsia="ru-RU"/>
        </w:rPr>
        <w:t xml:space="preserve">проект постановления Администрации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F304C6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387065" w:rsidRPr="00387065">
        <w:rPr>
          <w:kern w:val="36"/>
          <w:sz w:val="28"/>
          <w:szCs w:val="28"/>
          <w:lang w:eastAsia="ru-RU"/>
        </w:rPr>
        <w:t>«О внесении изменений в постановление Админист</w:t>
      </w:r>
      <w:r w:rsidR="00387065" w:rsidRPr="00387065">
        <w:rPr>
          <w:kern w:val="36"/>
          <w:sz w:val="28"/>
          <w:szCs w:val="28"/>
          <w:lang w:eastAsia="ru-RU"/>
        </w:rPr>
        <w:softHyphen/>
        <w:t>рации муниципального района от 27.04.2015 №284»</w:t>
      </w:r>
      <w:r w:rsidR="00F304C6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 xml:space="preserve">(далее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933B85">
        <w:rPr>
          <w:sz w:val="28"/>
          <w:szCs w:val="28"/>
        </w:rPr>
        <w:t xml:space="preserve">экономический </w:t>
      </w:r>
      <w:r w:rsidR="004D21EA" w:rsidRPr="005F406A">
        <w:rPr>
          <w:sz w:val="28"/>
          <w:szCs w:val="28"/>
          <w:lang w:eastAsia="ru-RU"/>
        </w:rPr>
        <w:t xml:space="preserve">комитет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304C6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387065" w:rsidRDefault="00933B85" w:rsidP="00387065">
      <w:pPr>
        <w:ind w:firstLine="709"/>
        <w:jc w:val="both"/>
        <w:outlineLvl w:val="0"/>
        <w:rPr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F304C6">
        <w:rPr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387065" w:rsidRPr="00387065">
        <w:rPr>
          <w:kern w:val="36"/>
          <w:sz w:val="28"/>
          <w:szCs w:val="28"/>
          <w:lang w:eastAsia="ru-RU"/>
        </w:rPr>
        <w:t>«О внесении изменений в постановление Администрации муниципального района от 27.04.2015 №284»</w:t>
      </w:r>
      <w:r w:rsidR="00387065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 xml:space="preserve">разработан с целью </w:t>
      </w:r>
      <w:r w:rsidR="00387065">
        <w:rPr>
          <w:sz w:val="28"/>
          <w:szCs w:val="28"/>
        </w:rPr>
        <w:t>у</w:t>
      </w:r>
      <w:r w:rsidR="00387065">
        <w:rPr>
          <w:kern w:val="36"/>
          <w:sz w:val="28"/>
          <w:szCs w:val="28"/>
          <w:lang w:eastAsia="ru-RU"/>
        </w:rPr>
        <w:t xml:space="preserve">порядочения осуществления уличной торговли на территории района, </w:t>
      </w:r>
      <w:r w:rsidR="00387065">
        <w:rPr>
          <w:sz w:val="28"/>
          <w:szCs w:val="28"/>
        </w:rPr>
        <w:t xml:space="preserve">в </w:t>
      </w:r>
      <w:r w:rsidR="00387065" w:rsidRPr="00C07A81">
        <w:rPr>
          <w:sz w:val="28"/>
          <w:szCs w:val="28"/>
        </w:rPr>
        <w:t xml:space="preserve">связи с </w:t>
      </w:r>
      <w:r w:rsidR="00387065">
        <w:rPr>
          <w:sz w:val="28"/>
          <w:szCs w:val="28"/>
        </w:rPr>
        <w:t xml:space="preserve">реализацией приоритетного проекта «Формирование городской среды </w:t>
      </w:r>
      <w:proofErr w:type="spellStart"/>
      <w:r w:rsidR="00387065">
        <w:rPr>
          <w:sz w:val="28"/>
          <w:szCs w:val="28"/>
        </w:rPr>
        <w:t>Маловишерского</w:t>
      </w:r>
      <w:proofErr w:type="spellEnd"/>
      <w:r w:rsidR="00387065">
        <w:rPr>
          <w:sz w:val="28"/>
          <w:szCs w:val="28"/>
        </w:rPr>
        <w:t xml:space="preserve"> городского поселения», а именно обустройство территорий общего пользования с учетом мнения граждан.</w:t>
      </w:r>
    </w:p>
    <w:p w:rsidR="003E7F2E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t xml:space="preserve">В ходе оценки регулирующего воздействия Разработчиком в срок </w:t>
      </w:r>
      <w:r w:rsidR="00387065">
        <w:rPr>
          <w:sz w:val="28"/>
          <w:szCs w:val="28"/>
        </w:rPr>
        <w:t>26 марта</w:t>
      </w:r>
      <w:r w:rsidR="00387065" w:rsidRPr="000F3915">
        <w:rPr>
          <w:sz w:val="28"/>
          <w:szCs w:val="28"/>
        </w:rPr>
        <w:t xml:space="preserve"> 2019 – </w:t>
      </w:r>
      <w:r w:rsidR="00387065">
        <w:rPr>
          <w:sz w:val="28"/>
          <w:szCs w:val="28"/>
        </w:rPr>
        <w:t>8 апреля</w:t>
      </w:r>
      <w:r w:rsidR="00387065" w:rsidRPr="000F3915">
        <w:rPr>
          <w:sz w:val="28"/>
          <w:szCs w:val="28"/>
        </w:rPr>
        <w:t xml:space="preserve"> 2019 года</w:t>
      </w:r>
      <w:r w:rsidR="00387065" w:rsidRPr="003E7F2E">
        <w:rPr>
          <w:sz w:val="28"/>
          <w:szCs w:val="28"/>
        </w:rPr>
        <w:t xml:space="preserve">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="00387065">
        <w:rPr>
          <w:rFonts w:eastAsia="Calibri"/>
          <w:bCs/>
          <w:sz w:val="28"/>
          <w:szCs w:val="28"/>
          <w:lang w:eastAsia="en-US"/>
        </w:rPr>
        <w:t xml:space="preserve">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304C6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по адресу:</w:t>
      </w:r>
      <w:r w:rsidR="00F304C6" w:rsidRPr="00F304C6">
        <w:t xml:space="preserve"> </w:t>
      </w:r>
      <w:hyperlink r:id="rId6" w:history="1">
        <w:r w:rsidR="00F304C6" w:rsidRPr="00F304C6">
          <w:rPr>
            <w:rStyle w:val="a9"/>
            <w:sz w:val="28"/>
            <w:szCs w:val="28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а так же на </w:t>
      </w:r>
      <w:r w:rsidR="001301DF">
        <w:rPr>
          <w:sz w:val="28"/>
          <w:szCs w:val="28"/>
        </w:rPr>
        <w:t>интернет портал для публичного обсуждения проектов и действующих нормативных актов Новгородской области.</w:t>
      </w:r>
      <w:proofErr w:type="gramEnd"/>
    </w:p>
    <w:p w:rsidR="00387065" w:rsidRPr="00AC7B58" w:rsidRDefault="00387065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апреля 2019</w:t>
      </w:r>
      <w:r w:rsidRPr="00387065">
        <w:rPr>
          <w:sz w:val="28"/>
          <w:szCs w:val="28"/>
        </w:rPr>
        <w:t xml:space="preserve"> года Проект прошел предварительное общественное обсуждение Общественным Советом Администрации </w:t>
      </w:r>
      <w:proofErr w:type="spellStart"/>
      <w:r w:rsidRPr="00387065">
        <w:rPr>
          <w:sz w:val="28"/>
          <w:szCs w:val="28"/>
        </w:rPr>
        <w:t>Маловишерского</w:t>
      </w:r>
      <w:proofErr w:type="spellEnd"/>
      <w:r w:rsidRPr="00387065">
        <w:rPr>
          <w:sz w:val="28"/>
          <w:szCs w:val="28"/>
        </w:rPr>
        <w:t xml:space="preserve"> муниципального района (протокол №</w:t>
      </w:r>
      <w:r>
        <w:rPr>
          <w:sz w:val="28"/>
          <w:szCs w:val="28"/>
        </w:rPr>
        <w:t>17</w:t>
      </w:r>
      <w:r w:rsidRPr="00387065">
        <w:rPr>
          <w:sz w:val="28"/>
          <w:szCs w:val="28"/>
        </w:rPr>
        <w:t>, рекомендация №</w:t>
      </w:r>
      <w:r>
        <w:rPr>
          <w:sz w:val="28"/>
          <w:szCs w:val="28"/>
        </w:rPr>
        <w:t>11</w:t>
      </w:r>
      <w:r w:rsidRPr="00387065">
        <w:rPr>
          <w:sz w:val="28"/>
          <w:szCs w:val="28"/>
        </w:rPr>
        <w:t xml:space="preserve">) с участием представителей субъектов МСП. Общественным Советом Администрации </w:t>
      </w:r>
      <w:proofErr w:type="spellStart"/>
      <w:r w:rsidRPr="00387065">
        <w:rPr>
          <w:sz w:val="28"/>
          <w:szCs w:val="28"/>
        </w:rPr>
        <w:lastRenderedPageBreak/>
        <w:t>Маловишерского</w:t>
      </w:r>
      <w:proofErr w:type="spellEnd"/>
      <w:r w:rsidRPr="00387065">
        <w:rPr>
          <w:sz w:val="28"/>
          <w:szCs w:val="28"/>
        </w:rPr>
        <w:t xml:space="preserve"> муниципального района рекомендовано принять предложенный проект постановления Администрации муниципального района.</w:t>
      </w:r>
    </w:p>
    <w:p w:rsidR="00387065" w:rsidRDefault="00387065" w:rsidP="0038706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>
        <w:rPr>
          <w:sz w:val="28"/>
          <w:szCs w:val="28"/>
        </w:rPr>
        <w:t xml:space="preserve">уполномоченное структурное подразделение определяет, что </w:t>
      </w:r>
      <w:r>
        <w:rPr>
          <w:sz w:val="28"/>
          <w:szCs w:val="28"/>
          <w:lang w:eastAsia="ru-RU"/>
        </w:rPr>
        <w:t>п</w:t>
      </w:r>
      <w:r w:rsidRPr="003E7F2E">
        <w:rPr>
          <w:sz w:val="28"/>
          <w:szCs w:val="28"/>
          <w:lang w:eastAsia="ru-RU"/>
        </w:rPr>
        <w:t xml:space="preserve">роект </w:t>
      </w:r>
      <w:r>
        <w:rPr>
          <w:sz w:val="28"/>
          <w:szCs w:val="28"/>
          <w:lang w:eastAsia="ru-RU"/>
        </w:rPr>
        <w:t>НПА</w:t>
      </w:r>
      <w:r w:rsidRPr="003E7F2E">
        <w:rPr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0E48FF" w:rsidRPr="003E7F2E" w:rsidRDefault="000E48FF" w:rsidP="000E48FF">
      <w:pPr>
        <w:ind w:firstLine="709"/>
        <w:jc w:val="both"/>
        <w:rPr>
          <w:sz w:val="28"/>
          <w:szCs w:val="28"/>
        </w:rPr>
      </w:pP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Председатель</w:t>
      </w:r>
    </w:p>
    <w:p w:rsidR="00F304C6" w:rsidRPr="00C07A81" w:rsidRDefault="00F304C6" w:rsidP="00F304C6">
      <w:pPr>
        <w:spacing w:line="0" w:lineRule="atLeast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b/>
          <w:sz w:val="28"/>
          <w:szCs w:val="28"/>
        </w:rPr>
        <w:t>Е.Н.Красильникова</w:t>
      </w: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Default="00F304C6" w:rsidP="00F304C6">
      <w:pPr>
        <w:spacing w:line="0" w:lineRule="atLeast"/>
      </w:pPr>
    </w:p>
    <w:p w:rsidR="00F304C6" w:rsidRPr="00C07A81" w:rsidRDefault="00F304C6" w:rsidP="00F304C6">
      <w:proofErr w:type="spellStart"/>
      <w:r>
        <w:t>Шалагина</w:t>
      </w:r>
      <w:proofErr w:type="spellEnd"/>
      <w:r>
        <w:t xml:space="preserve"> Татьяна Викторовна</w:t>
      </w:r>
    </w:p>
    <w:p w:rsidR="00F304C6" w:rsidRPr="00C07A81" w:rsidRDefault="00F304C6" w:rsidP="00F304C6">
      <w:r>
        <w:t>31-580</w:t>
      </w:r>
      <w:r w:rsidRPr="00C07A81">
        <w:t xml:space="preserve">   </w:t>
      </w:r>
    </w:p>
    <w:sectPr w:rsidR="00F304C6" w:rsidRPr="00C07A81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6C70"/>
    <w:rsid w:val="000E48FF"/>
    <w:rsid w:val="000E7469"/>
    <w:rsid w:val="0012302C"/>
    <w:rsid w:val="001301DF"/>
    <w:rsid w:val="001374B0"/>
    <w:rsid w:val="00161829"/>
    <w:rsid w:val="001836EF"/>
    <w:rsid w:val="001B0DAD"/>
    <w:rsid w:val="001B7798"/>
    <w:rsid w:val="001C6246"/>
    <w:rsid w:val="001D659A"/>
    <w:rsid w:val="00203628"/>
    <w:rsid w:val="00224A06"/>
    <w:rsid w:val="00237E80"/>
    <w:rsid w:val="00241E1A"/>
    <w:rsid w:val="00277953"/>
    <w:rsid w:val="00292D42"/>
    <w:rsid w:val="00296ADF"/>
    <w:rsid w:val="002C6DF3"/>
    <w:rsid w:val="00321C5F"/>
    <w:rsid w:val="0033247F"/>
    <w:rsid w:val="00370787"/>
    <w:rsid w:val="0038057C"/>
    <w:rsid w:val="00387065"/>
    <w:rsid w:val="00397374"/>
    <w:rsid w:val="003B5C1B"/>
    <w:rsid w:val="003E7F2E"/>
    <w:rsid w:val="00410573"/>
    <w:rsid w:val="0041693B"/>
    <w:rsid w:val="00416E1A"/>
    <w:rsid w:val="004453FD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723A7"/>
    <w:rsid w:val="005D1AA2"/>
    <w:rsid w:val="005E0B0D"/>
    <w:rsid w:val="00610F01"/>
    <w:rsid w:val="006170F6"/>
    <w:rsid w:val="00623BB4"/>
    <w:rsid w:val="00626A1A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51623"/>
    <w:rsid w:val="007834BE"/>
    <w:rsid w:val="007E19C7"/>
    <w:rsid w:val="008107B5"/>
    <w:rsid w:val="008957B6"/>
    <w:rsid w:val="008A49B5"/>
    <w:rsid w:val="008B27FB"/>
    <w:rsid w:val="008E2214"/>
    <w:rsid w:val="008F5F84"/>
    <w:rsid w:val="009038DB"/>
    <w:rsid w:val="009170D4"/>
    <w:rsid w:val="00933B85"/>
    <w:rsid w:val="009B3F49"/>
    <w:rsid w:val="009C7779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304C6"/>
    <w:rsid w:val="00F47A32"/>
    <w:rsid w:val="00F95F79"/>
    <w:rsid w:val="00FB4BB0"/>
    <w:rsid w:val="00FC4E02"/>
    <w:rsid w:val="00FD4E29"/>
    <w:rsid w:val="00FD6BC7"/>
    <w:rsid w:val="00FE2C39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E6D8D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D8D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6D8D"/>
  </w:style>
  <w:style w:type="character" w:customStyle="1" w:styleId="a3">
    <w:name w:val="Гипертекстовая ссылка"/>
    <w:rsid w:val="00FE6D8D"/>
    <w:rPr>
      <w:color w:val="008000"/>
      <w:sz w:val="22"/>
      <w:szCs w:val="22"/>
    </w:rPr>
  </w:style>
  <w:style w:type="character" w:customStyle="1" w:styleId="a4">
    <w:name w:val="Символ нумерации"/>
    <w:rsid w:val="00FE6D8D"/>
  </w:style>
  <w:style w:type="paragraph" w:customStyle="1" w:styleId="a5">
    <w:name w:val="Заголовок"/>
    <w:basedOn w:val="a"/>
    <w:next w:val="a6"/>
    <w:rsid w:val="00FE6D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FE6D8D"/>
    <w:pPr>
      <w:jc w:val="both"/>
    </w:pPr>
  </w:style>
  <w:style w:type="paragraph" w:styleId="a7">
    <w:name w:val="List"/>
    <w:basedOn w:val="a6"/>
    <w:rsid w:val="00FE6D8D"/>
    <w:rPr>
      <w:rFonts w:cs="Mangal"/>
    </w:rPr>
  </w:style>
  <w:style w:type="paragraph" w:customStyle="1" w:styleId="11">
    <w:name w:val="Название1"/>
    <w:basedOn w:val="a"/>
    <w:rsid w:val="00FE6D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E6D8D"/>
    <w:pPr>
      <w:suppressLineNumbers/>
    </w:pPr>
    <w:rPr>
      <w:rFonts w:cs="Mangal"/>
    </w:rPr>
  </w:style>
  <w:style w:type="paragraph" w:styleId="a8">
    <w:name w:val="Body Text Indent"/>
    <w:basedOn w:val="a"/>
    <w:rsid w:val="00FE6D8D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3364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3</cp:revision>
  <cp:lastPrinted>2019-03-04T08:01:00Z</cp:lastPrinted>
  <dcterms:created xsi:type="dcterms:W3CDTF">2019-03-04T08:02:00Z</dcterms:created>
  <dcterms:modified xsi:type="dcterms:W3CDTF">2019-04-15T07:55:00Z</dcterms:modified>
</cp:coreProperties>
</file>