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Здание библиотеки, расположенное по адресу: Новгородская область, Маловишерский район, д. Карпина Гора, д. 34, общей площадью 65,1 кв.м, с кадастровым номером 53:08:0090701:100, одновременно с земельным участком, на котором здание расположено.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Количество поступивших и зарегистрированных заявок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без объявления цены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SBR012-2203150047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здания библиотеки, расположенного по адресу: Новгородская область, Маловишерский район, д. Карпина Гора, д. 34, общей площадью 65,1 кв.м, с кадастровым номером 53:08:0090701:100, одновременно с земельным участком, на котором здание расположено 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  <w:t xml:space="preserve">Принятые заявки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513"/>
              <w:gridCol w:w="914"/>
              <w:gridCol w:w="1338"/>
              <w:gridCol w:w="1093"/>
              <w:gridCol w:w="1008"/>
              <w:gridCol w:w="1008"/>
              <w:gridCol w:w="879"/>
              <w:gridCol w:w="929"/>
              <w:gridCol w:w="962"/>
              <w:gridCol w:w="915"/>
              <w:gridCol w:w="1003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Решение о рассмотрении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Обоснование отклонения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Решение Продавца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mallCaps w:val="0"/>
                      <w:color w:val="000000"/>
                      <w:sz w:val="14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4435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635000843301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Поспелова Татьяна Геннадьевна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12.04.2022 15:40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55555.00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Победитель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1333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471607241519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Финогентов Роман Евгеньевич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11.04.2022 21:14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27840.00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4295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519050190970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Журба Лада Михайловна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30.03.2022 16:22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20000.00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2756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744812332308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Индивидуальный предприниматель Осипчук Тимофей Вадимович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12.04.2022 15:39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8555.00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Проигравший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4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Не принятые заявки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09"/>
              <w:gridCol w:w="1680"/>
              <w:gridCol w:w="2073"/>
              <w:gridCol w:w="1675"/>
              <w:gridCol w:w="1675"/>
              <w:gridCol w:w="14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ОЧ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4"/>
        <w:gridCol w:w="905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Малая Вишера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klemeanna@mail.ru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0"/>
        <w:gridCol w:w="792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15.04.2022 09:25:42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15.04.2022 09:25:49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 (должность: Председатель комитета,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15.04.2022 09:25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5307001155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910841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