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B" w:rsidRDefault="00D1511B" w:rsidP="00D1511B">
      <w:pPr>
        <w:pStyle w:val="1"/>
        <w:tabs>
          <w:tab w:val="left" w:pos="4116"/>
        </w:tabs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За регистрацию фирм</w:t>
      </w:r>
      <w:proofErr w:type="gramStart"/>
      <w:r>
        <w:rPr>
          <w:bCs w:val="0"/>
          <w:sz w:val="26"/>
          <w:szCs w:val="26"/>
        </w:rPr>
        <w:t>ы-</w:t>
      </w:r>
      <w:proofErr w:type="gramEnd"/>
      <w:r>
        <w:rPr>
          <w:bCs w:val="0"/>
          <w:sz w:val="26"/>
          <w:szCs w:val="26"/>
        </w:rPr>
        <w:t>«однодневки» предусмотрена ответственность</w:t>
      </w: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Новгородской области непрерывно ведется работа по обеспечению достоверности государственных реестров и пресечению регистрации и деятельности фирм, использующих схемы ухода от налогов.</w:t>
      </w: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Причем, в зону охвата попадают не только «случайные» лица, выступающие руководителями или учредителями организаций за вознаграждение, но и лица, действующие умышленно.</w:t>
      </w: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своих махинаций по созданию фир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«однодневок» мошенники чаще всего находят нуждающихся в денежных средствах граждан и предлагают им за вознаграждение стать учредителями и руководителями организаций. В качестве «номинальных» учредителей или руководителей, регистрирующих на свое имя организации, чаще всего привлекаются лица, неосведомленные о преступном характере деятельности: студенты, пенсионеры, малоимущие граждане, безработные.</w:t>
      </w: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Убежденные в законности своих действий, люди предоставляют свои персональные данные и подписывают документы для государственной регистрации фир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«однодневок», фактически не имея представления, с какой целью создаются данные организации. Спустя некоторое время, граждане узнают, что являются руководителями и учредителями фирм - многомиллионных должников, к которым предъявляют требования кредиторы и контролирующие органы.</w:t>
      </w: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фирм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«однодневка» законодательно не закреплено, при этом под «фирмой-однодневкой» понимается юридическое лицо, создаваемое без цели ведения предпринимательской деятельности. </w:t>
      </w:r>
    </w:p>
    <w:p w:rsidR="00D1511B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юридического лица с привлечением подставных лиц строго преследуется в соответствии с законодательством Российской Федерации. За регистрацию фир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«однодневок» на подставных лиц регистрирующим органом направляются материалы в правоохранительные органы. Ответственность за такие действия несут все лица, </w:t>
      </w:r>
      <w:bookmarkStart w:id="0" w:name="_GoBack"/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участвовавшие в процессе создания такой фирм</w:t>
      </w:r>
      <w:proofErr w:type="gramStart"/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«однодневки».</w:t>
      </w: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11B" w:rsidRPr="004B1C13" w:rsidRDefault="00D1511B" w:rsidP="00D1511B">
      <w:pPr>
        <w:pStyle w:val="a7"/>
        <w:shd w:val="clear" w:color="auto" w:fill="FFFFFF"/>
        <w:tabs>
          <w:tab w:val="left" w:pos="4116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B1C13">
        <w:rPr>
          <w:sz w:val="26"/>
          <w:szCs w:val="26"/>
        </w:rPr>
        <w:t xml:space="preserve">Так, статьей 173.1 Уголовного кодекса РФ «Незаконное образование (создание, реорганизация) юридического лица» предусмотрено наказание в виде штрафа от 100 до 300 тысяч рублей или принудительные работы на срок до трех лет, или лишение свободы сроком  до трех лет. Уголовное наказание предусмотрено и за незаконное использование документов при создании юридического лица, на что указывает </w:t>
      </w:r>
      <w:hyperlink r:id="rId5" w:history="1">
        <w:r w:rsidRPr="004B1C13">
          <w:rPr>
            <w:rStyle w:val="a4"/>
            <w:color w:val="auto"/>
            <w:sz w:val="26"/>
            <w:szCs w:val="26"/>
            <w:u w:val="none"/>
          </w:rPr>
          <w:t>статья 173.2</w:t>
        </w:r>
      </w:hyperlink>
      <w:r w:rsidRPr="004B1C13">
        <w:rPr>
          <w:sz w:val="26"/>
          <w:szCs w:val="26"/>
        </w:rPr>
        <w:t xml:space="preserve"> Уголовного кодекса РФ.</w:t>
      </w:r>
    </w:p>
    <w:p w:rsidR="00D1511B" w:rsidRPr="004B1C13" w:rsidRDefault="00D1511B" w:rsidP="00D1511B">
      <w:pPr>
        <w:pStyle w:val="a7"/>
        <w:shd w:val="clear" w:color="auto" w:fill="FFFFFF"/>
        <w:tabs>
          <w:tab w:val="left" w:pos="4116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1511B" w:rsidRPr="004B1C13" w:rsidRDefault="00D1511B" w:rsidP="00D1511B">
      <w:pPr>
        <w:pStyle w:val="a9"/>
        <w:tabs>
          <w:tab w:val="left" w:pos="4116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 xml:space="preserve">Новгородским районным судом Новгородской области в 2021 году вынесен приговор о признании новгородца виновным в совершении преступления, предусмотренного частью 1 статьи 173.1  Уголовного кодекса 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 </w:t>
      </w:r>
      <w:r w:rsidRPr="004B1C13">
        <w:rPr>
          <w:rFonts w:ascii="Times New Roman" w:hAnsi="Times New Roman" w:cs="Times New Roman"/>
          <w:sz w:val="26"/>
          <w:szCs w:val="26"/>
        </w:rPr>
        <w:t xml:space="preserve">«Незаконное образование (создание, реорганизация) юридического лица» в виде штрафа в размере 200 тысяч рублей. </w:t>
      </w:r>
    </w:p>
    <w:p w:rsidR="00D1511B" w:rsidRPr="004B1C13" w:rsidRDefault="00D1511B" w:rsidP="00D1511B">
      <w:pPr>
        <w:pStyle w:val="a9"/>
        <w:tabs>
          <w:tab w:val="left" w:pos="4116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1511B" w:rsidRPr="004B1C13" w:rsidRDefault="00D1511B" w:rsidP="00D1511B">
      <w:pPr>
        <w:tabs>
          <w:tab w:val="left" w:pos="411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 xml:space="preserve">За истекший период 2022 года на основании материалов, направленных в правоохранительные органы Управлением ФНС России по Новгородской области, </w:t>
      </w:r>
      <w:r w:rsidRPr="004B1C13">
        <w:rPr>
          <w:rFonts w:ascii="Times New Roman" w:hAnsi="Times New Roman" w:cs="Times New Roman"/>
          <w:sz w:val="26"/>
          <w:szCs w:val="26"/>
        </w:rPr>
        <w:lastRenderedPageBreak/>
        <w:t>возбуждено 2 уголовных дела по признакам преступлений, предусмотренных статьями 173.1 и 173.2 Уголовного кодекса РФ.</w:t>
      </w:r>
    </w:p>
    <w:p w:rsidR="00D1511B" w:rsidRPr="004B1C13" w:rsidRDefault="00D1511B" w:rsidP="00D1511B">
      <w:pPr>
        <w:tabs>
          <w:tab w:val="left" w:pos="4116"/>
        </w:tabs>
        <w:spacing w:after="0" w:line="24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>При утере паспорта или его возможной компрометации, а также при поступлении предложений за деньги зарегистрировать фирму налоговый орган предоставляет возможность избежать вовлечения в мошеннические действия. Для этого физическому лицу необходимо обратиться в любой налоговый орган с заявлением о неиспользовании при государственной регистрации юридических лиц и индивидуальных предпринимателей его паспортных данных.</w:t>
      </w: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>В </w:t>
      </w:r>
      <w:hyperlink r:id="rId6" w:tgtFrame="_blank" w:history="1">
        <w:r w:rsidRPr="004B1C1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личном кабинете налогоплательщика</w:t>
        </w:r>
      </w:hyperlink>
      <w:r w:rsidRPr="004B1C13">
        <w:rPr>
          <w:rFonts w:ascii="Times New Roman" w:hAnsi="Times New Roman" w:cs="Times New Roman"/>
          <w:sz w:val="26"/>
          <w:szCs w:val="26"/>
        </w:rPr>
        <w:t> или при обращении в налоговый орган физическое лицо имеет возможность проверить информацию о том, является ли оно учредителем (участником) какой-либо организации и (или) лицом, имеющим право действовать без доверенности от ее имени.</w:t>
      </w: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>При выявлении фактов незаконной регистрации физическое лицо вправе подать в регистрирующий орган заявление о недостоверности сведений о нем в ЕГРЮЛ формы Р34001, приложив подтверждающие указанные обстоятельства документы.</w:t>
      </w: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1511B" w:rsidRPr="004B1C13" w:rsidRDefault="00D1511B" w:rsidP="00D1511B">
      <w:pPr>
        <w:pStyle w:val="a7"/>
        <w:shd w:val="clear" w:color="auto" w:fill="FFFFFF"/>
        <w:tabs>
          <w:tab w:val="left" w:pos="4116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4B1C13">
        <w:rPr>
          <w:sz w:val="26"/>
          <w:szCs w:val="26"/>
        </w:rPr>
        <w:t>Современные аналитические инструменты позволяют предупредить появление фирм-однодневок. Так, наличие записей о недостоверности влечет за собой не только потерю деловой репутации и проблемы взаимодействия с клиентами, контрагентами, государственными органами, банками, но и исключение организации из ЕГРЮЛ, а также отказы в государственной регистрации.</w:t>
      </w:r>
    </w:p>
    <w:p w:rsidR="00D1511B" w:rsidRPr="004B1C13" w:rsidRDefault="00D1511B" w:rsidP="00D1511B">
      <w:pPr>
        <w:pStyle w:val="a7"/>
        <w:shd w:val="clear" w:color="auto" w:fill="FFFFFF"/>
        <w:tabs>
          <w:tab w:val="left" w:pos="4116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1511B" w:rsidRPr="004B1C13" w:rsidRDefault="00D1511B" w:rsidP="00D1511B">
      <w:pPr>
        <w:shd w:val="clear" w:color="auto" w:fill="FFFFFF"/>
        <w:tabs>
          <w:tab w:val="left" w:pos="411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>Налоговые органы принимают в рамках своих полномочий все меры, исключающие возможность деятельности недобросовестных налогоплательщиков, тем самым создавая благоприятные условия для честного бизнеса.</w:t>
      </w:r>
    </w:p>
    <w:p w:rsidR="001B6B5C" w:rsidRPr="004B1C13" w:rsidRDefault="001B6B5C" w:rsidP="00F3702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7F5" w:rsidRPr="004B1C13" w:rsidRDefault="00F37020" w:rsidP="00F3702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C13">
        <w:rPr>
          <w:rFonts w:ascii="Times New Roman" w:hAnsi="Times New Roman" w:cs="Times New Roman"/>
          <w:b/>
          <w:sz w:val="26"/>
          <w:szCs w:val="26"/>
        </w:rPr>
        <w:t xml:space="preserve">Новгородцы </w:t>
      </w:r>
      <w:r w:rsidR="00C579FD" w:rsidRPr="004B1C13">
        <w:rPr>
          <w:rFonts w:ascii="Times New Roman" w:hAnsi="Times New Roman" w:cs="Times New Roman"/>
          <w:b/>
          <w:sz w:val="26"/>
          <w:szCs w:val="26"/>
        </w:rPr>
        <w:t xml:space="preserve">получили более </w:t>
      </w:r>
      <w:r w:rsidRPr="004B1C13">
        <w:rPr>
          <w:rFonts w:ascii="Times New Roman" w:hAnsi="Times New Roman" w:cs="Times New Roman"/>
          <w:b/>
          <w:sz w:val="26"/>
          <w:szCs w:val="26"/>
        </w:rPr>
        <w:t xml:space="preserve">348 </w:t>
      </w:r>
      <w:r w:rsidR="00C579FD" w:rsidRPr="004B1C13">
        <w:rPr>
          <w:rFonts w:ascii="Times New Roman" w:hAnsi="Times New Roman" w:cs="Times New Roman"/>
          <w:b/>
          <w:sz w:val="26"/>
          <w:szCs w:val="26"/>
        </w:rPr>
        <w:t>миллионов рублей налоговых вычетов</w:t>
      </w:r>
    </w:p>
    <w:p w:rsidR="008E6830" w:rsidRPr="004B1C13" w:rsidRDefault="008E6830" w:rsidP="008E68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Новгородской области продолжается кампания по декларированию гражданами доходов, полученных в 2021 году.</w:t>
      </w:r>
    </w:p>
    <w:p w:rsidR="00D33A27" w:rsidRPr="004B1C13" w:rsidRDefault="00F37020" w:rsidP="008E6830">
      <w:pPr>
        <w:pStyle w:val="ConsPlusNormal"/>
        <w:spacing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первые три месяца текущего года в обособленные подразделения Управления ФНС России по Новгородской области представлено 22,4 тыс. деклараций по налогу на доходы физических лиц формы 3-НДФЛ. </w:t>
      </w:r>
      <w:r w:rsidR="00D33A27" w:rsidRPr="004B1C13">
        <w:rPr>
          <w:rFonts w:ascii="Times New Roman" w:hAnsi="Times New Roman" w:cs="Times New Roman"/>
          <w:bCs/>
          <w:sz w:val="26"/>
          <w:szCs w:val="26"/>
        </w:rPr>
        <w:t xml:space="preserve">Сумма налога на доходы физических лиц, подлежащая возврату из бюджета, составила </w:t>
      </w:r>
      <w:r w:rsidR="00D33A27"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822,5 млн. рублей.</w:t>
      </w:r>
    </w:p>
    <w:p w:rsidR="00D33A27" w:rsidRPr="004B1C13" w:rsidRDefault="00D33A27" w:rsidP="00D33A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F8C" w:rsidRPr="004B1C13" w:rsidRDefault="00D33A27" w:rsidP="00D33A2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306F8C"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 возврат денежных средств по 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11,4 тыс. заявлений</w:t>
      </w:r>
      <w:r w:rsidR="00306F8C"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 348,3</w:t>
      </w:r>
      <w:r w:rsidR="00306F8C"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642BDE" w:rsidRPr="004B1C13" w:rsidRDefault="00642BDE" w:rsidP="00F37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DE" w:rsidRPr="004B1C13" w:rsidRDefault="00642BDE" w:rsidP="00642BDE">
      <w:pPr>
        <w:tabs>
          <w:tab w:val="left" w:pos="243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 xml:space="preserve">Напомним, что срок представления декларации о доходах, полученных в 2021 году - не позднее 4 мая 2022 года. Срок оплаты исчисленного в декларации НДФЛ - 15 июля 2022 года. </w:t>
      </w:r>
    </w:p>
    <w:p w:rsidR="00642BDE" w:rsidRPr="004B1C13" w:rsidRDefault="00642BDE" w:rsidP="00642BDE">
      <w:pPr>
        <w:tabs>
          <w:tab w:val="left" w:pos="243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2BDE" w:rsidRPr="004B1C13" w:rsidRDefault="00642BDE" w:rsidP="00642BDE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>Представить налоговую декларацию по форме 3-НДФЛ необходимо при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продаже недвижимого имущества, </w:t>
      </w:r>
      <w:r w:rsidRPr="004B1C13">
        <w:rPr>
          <w:rFonts w:ascii="Times New Roman" w:eastAsia="Times New Roman" w:hAnsi="Times New Roman" w:cs="Times New Roman"/>
          <w:sz w:val="26"/>
          <w:szCs w:val="26"/>
        </w:rPr>
        <w:t xml:space="preserve">находившегося в собственности </w:t>
      </w:r>
      <w:proofErr w:type="gramStart"/>
      <w:r w:rsidRPr="004B1C13">
        <w:rPr>
          <w:rFonts w:ascii="Times New Roman" w:eastAsia="Times New Roman" w:hAnsi="Times New Roman" w:cs="Times New Roman"/>
          <w:sz w:val="26"/>
          <w:szCs w:val="26"/>
        </w:rPr>
        <w:t>менее минимального</w:t>
      </w:r>
      <w:proofErr w:type="gramEnd"/>
      <w:r w:rsidRPr="004B1C13">
        <w:rPr>
          <w:rFonts w:ascii="Times New Roman" w:eastAsia="Times New Roman" w:hAnsi="Times New Roman" w:cs="Times New Roman"/>
          <w:sz w:val="26"/>
          <w:szCs w:val="26"/>
        </w:rPr>
        <w:t xml:space="preserve"> срока владения; от реализации имущественных прав (переуступка права требования); от </w:t>
      </w:r>
      <w:r w:rsidRPr="004B1C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источников, находящихся за пределами Российской Федерации; при получении в дар недвижимого имущества, транспортных средств, акций, долей, паев от физических лиц, не являющихся близкими родственниками; 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 при получении выигрыша. </w:t>
      </w:r>
    </w:p>
    <w:p w:rsidR="00642BDE" w:rsidRPr="004B1C13" w:rsidRDefault="00642BDE" w:rsidP="00642BD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DE" w:rsidRPr="004B1C13" w:rsidRDefault="00642BDE" w:rsidP="0064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C13">
        <w:rPr>
          <w:rFonts w:ascii="Times New Roman" w:hAnsi="Times New Roman" w:cs="Times New Roman"/>
          <w:sz w:val="26"/>
          <w:szCs w:val="26"/>
        </w:rPr>
        <w:t>Отчитаться о</w:t>
      </w:r>
      <w:proofErr w:type="gramEnd"/>
      <w:r w:rsidRPr="004B1C13">
        <w:rPr>
          <w:rFonts w:ascii="Times New Roman" w:hAnsi="Times New Roman" w:cs="Times New Roman"/>
          <w:sz w:val="26"/>
          <w:szCs w:val="26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6273CA" w:rsidRPr="004B1C13" w:rsidRDefault="006273CA" w:rsidP="00F37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865" w:rsidRPr="004B1C13" w:rsidRDefault="00C85865" w:rsidP="00C858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B1C13">
        <w:rPr>
          <w:rFonts w:ascii="Times New Roman" w:hAnsi="Times New Roman" w:cs="Times New Roman"/>
          <w:sz w:val="26"/>
          <w:szCs w:val="26"/>
        </w:rPr>
        <w:t>Заполнить декларацию можно онлайн, в любое удобное время, исключив личный визит в налоговый орган,  посредством сервиса  «</w:t>
      </w:r>
      <w:hyperlink r:id="rId7" w:history="1">
        <w:r w:rsidRPr="004B1C1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 налогоплательщика для физических лиц».</w:t>
        </w:r>
      </w:hyperlink>
      <w:r w:rsidRPr="004B1C13">
        <w:rPr>
          <w:rFonts w:ascii="Times New Roman" w:hAnsi="Times New Roman" w:cs="Times New Roman"/>
          <w:sz w:val="26"/>
          <w:szCs w:val="26"/>
        </w:rPr>
        <w:t xml:space="preserve"> 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заполнения и направления  декларации необходимо воспользоваться разделом «Подать декларацию 3 НДФЛ» блока «Жизненные ситуации». </w:t>
      </w:r>
    </w:p>
    <w:p w:rsidR="006273CA" w:rsidRPr="004B1C13" w:rsidRDefault="006273CA" w:rsidP="00F37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865" w:rsidRPr="004B1C13" w:rsidRDefault="00F37020" w:rsidP="00F37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6273CA"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по Новгородской области 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 внимание, если  обязанность по представлению декларации отсутствует и декларация представляется только с целью получения налогового вычета, предельный срок подачи декларации – 04.05.2022 на таких лиц не распространяется. Декларацию  можно представить </w:t>
      </w:r>
      <w:r w:rsidR="00C85865" w:rsidRPr="004B1C13">
        <w:rPr>
          <w:rFonts w:ascii="Times New Roman" w:hAnsi="Times New Roman" w:cs="Times New Roman"/>
          <w:spacing w:val="5"/>
          <w:sz w:val="26"/>
          <w:szCs w:val="26"/>
        </w:rPr>
        <w:t>в течение календарного года за предшествующие три года</w:t>
      </w:r>
      <w:r w:rsidR="001801AE" w:rsidRPr="004B1C13">
        <w:rPr>
          <w:rFonts w:ascii="Times New Roman" w:hAnsi="Times New Roman" w:cs="Times New Roman"/>
          <w:spacing w:val="5"/>
          <w:sz w:val="26"/>
          <w:szCs w:val="26"/>
        </w:rPr>
        <w:t>.</w:t>
      </w:r>
    </w:p>
    <w:p w:rsidR="00C85865" w:rsidRPr="004B1C13" w:rsidRDefault="00C85865" w:rsidP="00F3702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B5C" w:rsidRPr="004B1C13" w:rsidRDefault="001B6B5C" w:rsidP="001B6B5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проходящей декларационной кампании во всех обособленных подразделениях Управления 7 и 21 апреля 2022 года пройдут Дни открытых дверей по информированию граждан о налоговом законодательстве и порядке заполнения налоговых деклараций по налогу на доходы физических лиц.</w:t>
      </w:r>
    </w:p>
    <w:p w:rsidR="001B6B5C" w:rsidRPr="004B1C13" w:rsidRDefault="001B6B5C" w:rsidP="001B6B5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F34" w:rsidRPr="004B1C13" w:rsidRDefault="00A95F34" w:rsidP="00A95F3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18 апреля по 04 мая прием налоговых деклараций по форме 3-НДФЛ в </w:t>
      </w:r>
      <w:r w:rsidR="000F147E" w:rsidRPr="004B1C13">
        <w:rPr>
          <w:rFonts w:ascii="Times New Roman" w:hAnsi="Times New Roman" w:cs="Times New Roman"/>
          <w:sz w:val="26"/>
          <w:szCs w:val="26"/>
        </w:rPr>
        <w:t xml:space="preserve">обособленных подразделениях г. Великий Новгород, г. Старая Русса, г. Малая Вишера, г. Боровичи 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0F147E"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понедельника по четверг </w:t>
      </w:r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09.00 до 20.00. в пятницу с 09.00 </w:t>
      </w:r>
      <w:proofErr w:type="gramStart"/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16.45.</w:t>
      </w:r>
    </w:p>
    <w:bookmarkEnd w:id="0"/>
    <w:p w:rsidR="00A95F34" w:rsidRPr="004B1C13" w:rsidRDefault="00A95F34" w:rsidP="00A95F3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F34" w:rsidRPr="004B1C13" w:rsidSect="00F370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FD"/>
    <w:rsid w:val="000F147E"/>
    <w:rsid w:val="001801AE"/>
    <w:rsid w:val="001B6B5C"/>
    <w:rsid w:val="00250591"/>
    <w:rsid w:val="00306F8C"/>
    <w:rsid w:val="0048507A"/>
    <w:rsid w:val="004B1C13"/>
    <w:rsid w:val="006273CA"/>
    <w:rsid w:val="00642BDE"/>
    <w:rsid w:val="006E5AC2"/>
    <w:rsid w:val="008E6830"/>
    <w:rsid w:val="00A52D5B"/>
    <w:rsid w:val="00A95F34"/>
    <w:rsid w:val="00AE643E"/>
    <w:rsid w:val="00AF7A1C"/>
    <w:rsid w:val="00C10337"/>
    <w:rsid w:val="00C579FD"/>
    <w:rsid w:val="00C85865"/>
    <w:rsid w:val="00D07C01"/>
    <w:rsid w:val="00D1511B"/>
    <w:rsid w:val="00D33A27"/>
    <w:rsid w:val="00F37020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3C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E5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F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1C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C8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C8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uiPriority w:val="99"/>
    <w:rsid w:val="000F147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15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D1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3C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E5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F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1C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C8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rsid w:val="00C8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uiPriority w:val="99"/>
    <w:rsid w:val="000F147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15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D15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consultantplus://offline/ref=E37B20078917A5A2208896ABF381725F82D3E08432882F219FF10FBB0E996882945DCE882964BD370D08F9529F687B3D7A98220B101AZ1p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19</cp:revision>
  <dcterms:created xsi:type="dcterms:W3CDTF">2022-04-05T09:37:00Z</dcterms:created>
  <dcterms:modified xsi:type="dcterms:W3CDTF">2022-04-06T14:19:00Z</dcterms:modified>
</cp:coreProperties>
</file>