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CA7" w:rsidRPr="0068762B" w:rsidRDefault="00816CA7" w:rsidP="00816CA7">
      <w:pPr>
        <w:spacing w:after="0" w:line="240" w:lineRule="atLeast"/>
        <w:jc w:val="center"/>
        <w:rPr>
          <w:rFonts w:ascii="Times New Roman" w:hAnsi="Times New Roman" w:cs="Times New Roman"/>
          <w:b/>
          <w:sz w:val="26"/>
          <w:szCs w:val="26"/>
        </w:rPr>
      </w:pPr>
      <w:r w:rsidRPr="0068762B">
        <w:rPr>
          <w:rFonts w:ascii="Times New Roman" w:hAnsi="Times New Roman" w:cs="Times New Roman"/>
          <w:b/>
          <w:sz w:val="26"/>
          <w:szCs w:val="26"/>
        </w:rPr>
        <w:t>Начался четвертый этап «амнистии капиталов»</w:t>
      </w:r>
    </w:p>
    <w:p w:rsidR="00816CA7" w:rsidRPr="0068762B" w:rsidRDefault="00816CA7" w:rsidP="00816CA7">
      <w:pPr>
        <w:spacing w:after="0" w:line="240" w:lineRule="atLeast"/>
        <w:jc w:val="both"/>
        <w:rPr>
          <w:rFonts w:ascii="Times New Roman" w:eastAsia="Calibri" w:hAnsi="Times New Roman" w:cs="Times New Roman"/>
          <w:b/>
          <w:sz w:val="26"/>
          <w:szCs w:val="26"/>
        </w:rPr>
      </w:pPr>
      <w:proofErr w:type="gramStart"/>
      <w:r w:rsidRPr="0068762B">
        <w:rPr>
          <w:rFonts w:ascii="Times New Roman" w:hAnsi="Times New Roman" w:cs="Times New Roman"/>
          <w:sz w:val="26"/>
          <w:szCs w:val="26"/>
        </w:rPr>
        <w:t>Федеральным законом от 09.03.2022 № 48-ФЗ внесены изменения в Федеральный закон от 08.06.2015 №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(далее – Федеральный закон № 140-ФЗ), предусматривающие проведение четвертого</w:t>
      </w:r>
      <w:r w:rsidRPr="0068762B">
        <w:rPr>
          <w:rFonts w:ascii="Times New Roman" w:eastAsia="Calibri" w:hAnsi="Times New Roman" w:cs="Times New Roman"/>
          <w:sz w:val="26"/>
          <w:szCs w:val="26"/>
        </w:rPr>
        <w:t xml:space="preserve"> этапа добровольного декларирования «амнистии капиталов» в срок </w:t>
      </w:r>
      <w:r w:rsidRPr="0068762B">
        <w:rPr>
          <w:rFonts w:ascii="Times New Roman" w:eastAsia="Calibri" w:hAnsi="Times New Roman" w:cs="Times New Roman"/>
          <w:b/>
          <w:sz w:val="26"/>
          <w:szCs w:val="26"/>
        </w:rPr>
        <w:t>с 14 марта 2022 года по 28 февраля 2023 года.</w:t>
      </w:r>
      <w:proofErr w:type="gramEnd"/>
    </w:p>
    <w:p w:rsidR="00816CA7" w:rsidRPr="0068762B" w:rsidRDefault="00816CA7" w:rsidP="00816CA7">
      <w:pPr>
        <w:shd w:val="clear" w:color="auto" w:fill="FFFFFF"/>
        <w:spacing w:after="0" w:line="240" w:lineRule="atLeast"/>
        <w:jc w:val="both"/>
        <w:rPr>
          <w:rFonts w:ascii="Times New Roman" w:eastAsia="Times New Roman" w:hAnsi="Times New Roman" w:cs="Times New Roman"/>
          <w:sz w:val="26"/>
          <w:szCs w:val="26"/>
          <w:lang w:eastAsia="ru-RU"/>
        </w:rPr>
      </w:pPr>
    </w:p>
    <w:p w:rsidR="00816CA7" w:rsidRPr="0068762B" w:rsidRDefault="00816CA7" w:rsidP="00816CA7">
      <w:pPr>
        <w:shd w:val="clear" w:color="auto" w:fill="FFFFFF"/>
        <w:spacing w:after="0" w:line="240" w:lineRule="atLeast"/>
        <w:jc w:val="both"/>
        <w:rPr>
          <w:rFonts w:ascii="Times New Roman" w:eastAsia="Times New Roman" w:hAnsi="Times New Roman" w:cs="Times New Roman"/>
          <w:sz w:val="26"/>
          <w:szCs w:val="26"/>
          <w:lang w:eastAsia="ru-RU"/>
        </w:rPr>
      </w:pPr>
      <w:r w:rsidRPr="0068762B">
        <w:rPr>
          <w:rFonts w:ascii="Times New Roman" w:eastAsia="Times New Roman" w:hAnsi="Times New Roman" w:cs="Times New Roman"/>
          <w:sz w:val="26"/>
          <w:szCs w:val="26"/>
          <w:lang w:eastAsia="ru-RU"/>
        </w:rPr>
        <w:t>Специальную декларацию можно представить в любой налоговый орган или в центральный аппарат ФНС России на бумажном носителе лично, либо через уполномоченного представителя. Декларации, отправленные по почте, не считаются принятыми.</w:t>
      </w:r>
    </w:p>
    <w:p w:rsidR="00816CA7" w:rsidRPr="0068762B" w:rsidRDefault="00816CA7" w:rsidP="00816CA7">
      <w:pPr>
        <w:shd w:val="clear" w:color="auto" w:fill="FFFFFF"/>
        <w:spacing w:after="0" w:line="240" w:lineRule="atLeast"/>
        <w:jc w:val="both"/>
        <w:rPr>
          <w:rFonts w:ascii="Times New Roman" w:eastAsia="Times New Roman" w:hAnsi="Times New Roman" w:cs="Times New Roman"/>
          <w:sz w:val="26"/>
          <w:szCs w:val="26"/>
          <w:lang w:eastAsia="ru-RU"/>
        </w:rPr>
      </w:pPr>
    </w:p>
    <w:p w:rsidR="00816CA7" w:rsidRPr="0068762B" w:rsidRDefault="00816CA7" w:rsidP="00816CA7">
      <w:pPr>
        <w:shd w:val="clear" w:color="auto" w:fill="FFFFFF"/>
        <w:spacing w:after="0" w:line="240" w:lineRule="atLeast"/>
        <w:jc w:val="both"/>
        <w:rPr>
          <w:rStyle w:val="a6"/>
          <w:color w:val="auto"/>
          <w:u w:val="none"/>
          <w:shd w:val="clear" w:color="auto" w:fill="FFFFFF"/>
        </w:rPr>
      </w:pPr>
      <w:r w:rsidRPr="0068762B">
        <w:rPr>
          <w:rFonts w:ascii="Times New Roman" w:eastAsia="Times New Roman" w:hAnsi="Times New Roman" w:cs="Times New Roman"/>
          <w:sz w:val="26"/>
          <w:szCs w:val="26"/>
          <w:lang w:eastAsia="ru-RU"/>
        </w:rPr>
        <w:t>С формой специальной декларации и порядком ее заполнения можно ознакомиться в разделе  </w:t>
      </w:r>
      <w:hyperlink r:id="rId6" w:tgtFrame="_blank" w:history="1">
        <w:r w:rsidRPr="0068762B">
          <w:rPr>
            <w:rStyle w:val="a6"/>
            <w:rFonts w:ascii="Times New Roman" w:eastAsia="Times New Roman" w:hAnsi="Times New Roman" w:cs="Times New Roman"/>
            <w:color w:val="auto"/>
            <w:sz w:val="26"/>
            <w:szCs w:val="26"/>
            <w:u w:val="none"/>
            <w:lang w:eastAsia="ru-RU"/>
          </w:rPr>
          <w:t>«Специальная декларация»</w:t>
        </w:r>
      </w:hyperlink>
      <w:r w:rsidRPr="0068762B">
        <w:rPr>
          <w:rFonts w:ascii="Times New Roman" w:eastAsia="Times New Roman" w:hAnsi="Times New Roman" w:cs="Times New Roman"/>
          <w:sz w:val="26"/>
          <w:szCs w:val="26"/>
          <w:lang w:eastAsia="ru-RU"/>
        </w:rPr>
        <w:t xml:space="preserve"> (</w:t>
      </w:r>
      <w:hyperlink r:id="rId7" w:history="1">
        <w:r w:rsidRPr="0068762B">
          <w:rPr>
            <w:rStyle w:val="a6"/>
            <w:rFonts w:ascii="Times New Roman" w:eastAsia="Times New Roman" w:hAnsi="Times New Roman" w:cs="Times New Roman"/>
            <w:color w:val="auto"/>
            <w:sz w:val="26"/>
            <w:szCs w:val="26"/>
            <w:u w:val="none"/>
            <w:shd w:val="clear" w:color="auto" w:fill="FFFFFF"/>
            <w:lang w:eastAsia="ru-RU"/>
          </w:rPr>
          <w:t>https://www.nalog.gov.ru/rn77/taxation/specdecl/</w:t>
        </w:r>
      </w:hyperlink>
      <w:r w:rsidRPr="0068762B">
        <w:rPr>
          <w:rStyle w:val="a6"/>
          <w:rFonts w:ascii="Times New Roman" w:eastAsia="Times New Roman" w:hAnsi="Times New Roman" w:cs="Times New Roman"/>
          <w:color w:val="auto"/>
          <w:sz w:val="26"/>
          <w:szCs w:val="26"/>
          <w:u w:val="none"/>
          <w:shd w:val="clear" w:color="auto" w:fill="FFFFFF"/>
          <w:lang w:eastAsia="ru-RU"/>
        </w:rPr>
        <w:t>).</w:t>
      </w:r>
    </w:p>
    <w:p w:rsidR="00816CA7" w:rsidRPr="0068762B" w:rsidRDefault="00816CA7" w:rsidP="00816CA7">
      <w:pPr>
        <w:widowControl w:val="0"/>
        <w:autoSpaceDE w:val="0"/>
        <w:autoSpaceDN w:val="0"/>
        <w:adjustRightInd w:val="0"/>
        <w:spacing w:after="0" w:line="240" w:lineRule="atLeast"/>
        <w:jc w:val="both"/>
      </w:pPr>
    </w:p>
    <w:p w:rsidR="00816CA7" w:rsidRPr="0068762B" w:rsidRDefault="00816CA7" w:rsidP="00816CA7">
      <w:pPr>
        <w:pStyle w:val="a7"/>
        <w:shd w:val="clear" w:color="auto" w:fill="FFFFFF"/>
        <w:spacing w:before="0" w:beforeAutospacing="0" w:after="0" w:afterAutospacing="0" w:line="240" w:lineRule="atLeast"/>
        <w:jc w:val="both"/>
        <w:rPr>
          <w:sz w:val="26"/>
          <w:szCs w:val="26"/>
        </w:rPr>
      </w:pPr>
      <w:r w:rsidRPr="0068762B">
        <w:rPr>
          <w:sz w:val="26"/>
          <w:szCs w:val="26"/>
        </w:rPr>
        <w:t>В рамках четвертого этапа добровольного декларирования сохраняются гарантии освобождения декларанта и (или) лица, информация о котором содержится в специальной декларации, от уголовной, административной и налоговой ответственности.</w:t>
      </w:r>
    </w:p>
    <w:p w:rsidR="00816CA7" w:rsidRPr="0068762B" w:rsidRDefault="00816CA7" w:rsidP="00816CA7">
      <w:pPr>
        <w:pStyle w:val="a7"/>
        <w:shd w:val="clear" w:color="auto" w:fill="FFFFFF"/>
        <w:spacing w:before="0" w:beforeAutospacing="0" w:after="0" w:afterAutospacing="0" w:line="240" w:lineRule="atLeast"/>
        <w:jc w:val="both"/>
        <w:rPr>
          <w:sz w:val="26"/>
          <w:szCs w:val="26"/>
        </w:rPr>
      </w:pPr>
    </w:p>
    <w:p w:rsidR="00816CA7" w:rsidRPr="0068762B" w:rsidRDefault="00816CA7" w:rsidP="00816CA7">
      <w:pPr>
        <w:pStyle w:val="a7"/>
        <w:shd w:val="clear" w:color="auto" w:fill="FFFFFF"/>
        <w:spacing w:before="0" w:beforeAutospacing="0" w:after="0" w:afterAutospacing="0" w:line="240" w:lineRule="atLeast"/>
        <w:jc w:val="both"/>
        <w:rPr>
          <w:sz w:val="26"/>
          <w:szCs w:val="26"/>
        </w:rPr>
      </w:pPr>
      <w:r w:rsidRPr="0068762B">
        <w:rPr>
          <w:sz w:val="26"/>
          <w:szCs w:val="26"/>
        </w:rPr>
        <w:t>Вместе с тем, расширен перечень финансовых активов, которые могут быть задекларированы. Если в предыдущие этапы амнистии можно было задекларировать ценные бумаги, доли участия в иностранных организациях, денежные средства на счетах в иностранных банках, а также контролируемые иностранные компании, то в рамках четвертого этапа могут быть задекларированы и иные финансовые активы.</w:t>
      </w:r>
    </w:p>
    <w:p w:rsidR="00816CA7" w:rsidRPr="0068762B" w:rsidRDefault="00816CA7" w:rsidP="00816CA7">
      <w:pPr>
        <w:pStyle w:val="a7"/>
        <w:shd w:val="clear" w:color="auto" w:fill="FFFFFF"/>
        <w:spacing w:before="0" w:beforeAutospacing="0" w:after="0" w:afterAutospacing="0" w:line="240" w:lineRule="atLeast"/>
        <w:jc w:val="both"/>
        <w:rPr>
          <w:sz w:val="26"/>
          <w:szCs w:val="26"/>
        </w:rPr>
      </w:pPr>
    </w:p>
    <w:p w:rsidR="00816CA7" w:rsidRPr="0068762B" w:rsidRDefault="00816CA7" w:rsidP="00816CA7">
      <w:pPr>
        <w:pStyle w:val="a7"/>
        <w:shd w:val="clear" w:color="auto" w:fill="FFFFFF"/>
        <w:spacing w:before="0" w:beforeAutospacing="0" w:after="0" w:afterAutospacing="0" w:line="240" w:lineRule="atLeast"/>
        <w:jc w:val="both"/>
        <w:rPr>
          <w:sz w:val="26"/>
          <w:szCs w:val="26"/>
        </w:rPr>
      </w:pPr>
      <w:r w:rsidRPr="0068762B">
        <w:rPr>
          <w:sz w:val="26"/>
          <w:szCs w:val="26"/>
        </w:rPr>
        <w:t>В том числе производные финансовые инструменты, права требования из договора страхования, а также иные активы, являющиеся предметом договора между клиентом и иностранной организацией финансового рынка, предусматривающего оказание финансовых услуг.</w:t>
      </w:r>
    </w:p>
    <w:p w:rsidR="00816CA7" w:rsidRPr="0068762B" w:rsidRDefault="00816CA7" w:rsidP="00816CA7">
      <w:pPr>
        <w:pStyle w:val="a7"/>
        <w:shd w:val="clear" w:color="auto" w:fill="FFFFFF"/>
        <w:spacing w:before="0" w:beforeAutospacing="0" w:after="0" w:afterAutospacing="0" w:line="240" w:lineRule="atLeast"/>
        <w:jc w:val="both"/>
        <w:rPr>
          <w:sz w:val="26"/>
          <w:szCs w:val="26"/>
        </w:rPr>
      </w:pPr>
    </w:p>
    <w:p w:rsidR="00816CA7" w:rsidRPr="0068762B" w:rsidRDefault="00816CA7" w:rsidP="00816CA7">
      <w:pPr>
        <w:pStyle w:val="a7"/>
        <w:shd w:val="clear" w:color="auto" w:fill="FFFFFF"/>
        <w:spacing w:before="0" w:beforeAutospacing="0" w:after="0" w:afterAutospacing="0" w:line="240" w:lineRule="atLeast"/>
        <w:jc w:val="both"/>
        <w:rPr>
          <w:sz w:val="26"/>
          <w:szCs w:val="26"/>
        </w:rPr>
      </w:pPr>
      <w:r w:rsidRPr="0068762B">
        <w:rPr>
          <w:sz w:val="26"/>
          <w:szCs w:val="26"/>
        </w:rPr>
        <w:t>Более того, в рамках четвертого этапа амнистии капитала физические лица вправе задекларировать наличные денежные средства.</w:t>
      </w:r>
    </w:p>
    <w:p w:rsidR="00816CA7" w:rsidRPr="0068762B" w:rsidRDefault="00816CA7" w:rsidP="00816CA7">
      <w:pPr>
        <w:pStyle w:val="a7"/>
        <w:shd w:val="clear" w:color="auto" w:fill="FFFFFF"/>
        <w:spacing w:before="0" w:beforeAutospacing="0" w:after="0" w:afterAutospacing="0" w:line="240" w:lineRule="atLeast"/>
        <w:jc w:val="both"/>
        <w:rPr>
          <w:sz w:val="26"/>
          <w:szCs w:val="26"/>
        </w:rPr>
      </w:pPr>
    </w:p>
    <w:p w:rsidR="00816CA7" w:rsidRPr="0068762B" w:rsidRDefault="00816CA7" w:rsidP="00816CA7">
      <w:pPr>
        <w:shd w:val="clear" w:color="auto" w:fill="FFFFFF"/>
        <w:spacing w:after="0" w:line="240" w:lineRule="atLeast"/>
        <w:jc w:val="both"/>
        <w:rPr>
          <w:rFonts w:ascii="Times New Roman" w:eastAsia="Times New Roman" w:hAnsi="Times New Roman" w:cs="Times New Roman"/>
          <w:sz w:val="26"/>
          <w:szCs w:val="26"/>
          <w:lang w:eastAsia="ru-RU"/>
        </w:rPr>
      </w:pPr>
      <w:r w:rsidRPr="0068762B">
        <w:rPr>
          <w:rFonts w:ascii="Times New Roman" w:eastAsia="Times New Roman" w:hAnsi="Times New Roman" w:cs="Times New Roman"/>
          <w:sz w:val="26"/>
          <w:szCs w:val="26"/>
          <w:lang w:eastAsia="ru-RU"/>
        </w:rPr>
        <w:t>ФНС России обеспечивает режим конфиденциальности содержащихся в специальной декларации сведений, не вправе передавать их третьим лицам и государственным органам и использовать их для целей осуществления мероприятий налогового контроля.</w:t>
      </w:r>
    </w:p>
    <w:p w:rsidR="00DB0E88" w:rsidRPr="0068762B" w:rsidRDefault="00DB0E88" w:rsidP="00DB0E88">
      <w:pPr>
        <w:spacing w:after="0" w:line="240" w:lineRule="atLeast"/>
        <w:jc w:val="center"/>
        <w:rPr>
          <w:rFonts w:ascii="Times New Roman" w:eastAsia="Times New Roman" w:hAnsi="Times New Roman" w:cs="Times New Roman"/>
          <w:b/>
          <w:sz w:val="26"/>
          <w:szCs w:val="26"/>
          <w:lang w:eastAsia="ru-RU"/>
        </w:rPr>
      </w:pPr>
    </w:p>
    <w:p w:rsidR="00BC7199" w:rsidRPr="0068762B" w:rsidRDefault="00BC7199" w:rsidP="00BC7199">
      <w:pPr>
        <w:shd w:val="clear" w:color="auto" w:fill="FFFFFF"/>
        <w:spacing w:after="0" w:line="240" w:lineRule="atLeast"/>
        <w:jc w:val="center"/>
        <w:rPr>
          <w:rFonts w:ascii="Times New Roman" w:hAnsi="Times New Roman" w:cs="Times New Roman"/>
          <w:b/>
          <w:sz w:val="26"/>
          <w:szCs w:val="26"/>
        </w:rPr>
      </w:pPr>
      <w:r w:rsidRPr="0068762B">
        <w:rPr>
          <w:rFonts w:ascii="Times New Roman" w:hAnsi="Times New Roman" w:cs="Times New Roman"/>
          <w:b/>
          <w:sz w:val="26"/>
          <w:szCs w:val="26"/>
        </w:rPr>
        <w:t>Удостоверяющий центр ФНС России осуществляет выдачу КЭП бесплатно</w:t>
      </w:r>
    </w:p>
    <w:p w:rsidR="00BC7199" w:rsidRPr="0068762B" w:rsidRDefault="00BC7199" w:rsidP="00BC7199">
      <w:pPr>
        <w:shd w:val="clear" w:color="auto" w:fill="FFFFFF"/>
        <w:spacing w:after="0" w:line="240" w:lineRule="atLeast"/>
        <w:jc w:val="both"/>
        <w:rPr>
          <w:rFonts w:ascii="Times New Roman" w:hAnsi="Times New Roman" w:cs="Times New Roman"/>
          <w:sz w:val="26"/>
          <w:szCs w:val="26"/>
        </w:rPr>
      </w:pPr>
      <w:r w:rsidRPr="0068762B">
        <w:rPr>
          <w:rFonts w:ascii="Times New Roman" w:hAnsi="Times New Roman" w:cs="Times New Roman"/>
          <w:sz w:val="26"/>
          <w:szCs w:val="26"/>
        </w:rPr>
        <w:t>Управление ФНС России по Новгородской области  продолжает проводить информационную кампанию о возможности получения квалифицированной электронной подписи (далее – КЭП) для юридических лиц, индивидуальных предпринимателей и нотариусов в удостоверяющем центре ФНС России.</w:t>
      </w:r>
    </w:p>
    <w:p w:rsidR="00BC7199" w:rsidRPr="0068762B" w:rsidRDefault="00BC7199" w:rsidP="00BC7199">
      <w:pPr>
        <w:shd w:val="clear" w:color="auto" w:fill="FFFFFF"/>
        <w:spacing w:after="0" w:line="240" w:lineRule="atLeast"/>
        <w:jc w:val="both"/>
        <w:rPr>
          <w:rFonts w:ascii="Times New Roman" w:hAnsi="Times New Roman" w:cs="Times New Roman"/>
          <w:sz w:val="26"/>
          <w:szCs w:val="26"/>
        </w:rPr>
      </w:pPr>
    </w:p>
    <w:p w:rsidR="00BC7199" w:rsidRPr="0068762B" w:rsidRDefault="00BC7199" w:rsidP="00BC7199">
      <w:pPr>
        <w:autoSpaceDE w:val="0"/>
        <w:autoSpaceDN w:val="0"/>
        <w:adjustRightInd w:val="0"/>
        <w:spacing w:after="0" w:line="240" w:lineRule="atLeast"/>
        <w:jc w:val="both"/>
        <w:rPr>
          <w:rFonts w:ascii="Times New Roman" w:hAnsi="Times New Roman" w:cs="Times New Roman"/>
          <w:sz w:val="26"/>
          <w:szCs w:val="26"/>
        </w:rPr>
      </w:pPr>
      <w:r w:rsidRPr="0068762B">
        <w:rPr>
          <w:rFonts w:ascii="Times New Roman" w:hAnsi="Times New Roman" w:cs="Times New Roman"/>
          <w:sz w:val="26"/>
          <w:szCs w:val="26"/>
        </w:rPr>
        <w:t>По состоянию на 18.03.2022 на территории Новгородской области выпущено 3197 сертификатов квалифицированной электронной подписи (далее – СКЭП)</w:t>
      </w:r>
      <w:r w:rsidRPr="0068762B">
        <w:rPr>
          <w:rFonts w:ascii="Times New Roman" w:eastAsia="Times New Roman" w:hAnsi="Times New Roman" w:cs="Times New Roman"/>
          <w:sz w:val="26"/>
          <w:szCs w:val="26"/>
          <w:lang w:eastAsia="ru-RU"/>
        </w:rPr>
        <w:t>.</w:t>
      </w:r>
      <w:r w:rsidRPr="0068762B">
        <w:rPr>
          <w:rFonts w:ascii="Times New Roman" w:hAnsi="Times New Roman" w:cs="Times New Roman"/>
          <w:sz w:val="26"/>
          <w:szCs w:val="26"/>
        </w:rPr>
        <w:t xml:space="preserve"> Услуга бесплатна. </w:t>
      </w:r>
    </w:p>
    <w:p w:rsidR="00BC7199" w:rsidRPr="0068762B" w:rsidRDefault="00BC7199" w:rsidP="00BC7199">
      <w:pPr>
        <w:pStyle w:val="a7"/>
        <w:shd w:val="clear" w:color="auto" w:fill="FFFFFF"/>
        <w:spacing w:before="0" w:beforeAutospacing="0" w:after="0" w:afterAutospacing="0" w:line="240" w:lineRule="atLeast"/>
        <w:jc w:val="both"/>
        <w:rPr>
          <w:sz w:val="26"/>
          <w:szCs w:val="26"/>
        </w:rPr>
      </w:pPr>
    </w:p>
    <w:p w:rsidR="00BC7199" w:rsidRPr="0068762B" w:rsidRDefault="00BC7199" w:rsidP="00BC7199">
      <w:pPr>
        <w:pStyle w:val="a7"/>
        <w:shd w:val="clear" w:color="auto" w:fill="FFFFFF"/>
        <w:spacing w:before="0" w:beforeAutospacing="0" w:after="0" w:afterAutospacing="0" w:line="240" w:lineRule="atLeast"/>
        <w:jc w:val="both"/>
        <w:rPr>
          <w:sz w:val="26"/>
          <w:szCs w:val="26"/>
        </w:rPr>
      </w:pPr>
      <w:r w:rsidRPr="0068762B">
        <w:rPr>
          <w:sz w:val="26"/>
          <w:szCs w:val="26"/>
        </w:rPr>
        <w:lastRenderedPageBreak/>
        <w:t>Электронная подпись, выданная  удостоверяющим центром  ФНС России, может использоваться на всех электронных площадках и сервисах, а также при предоставлении налоговой и бухгалтерской отчетности в электронном виде.</w:t>
      </w:r>
    </w:p>
    <w:p w:rsidR="00BC7199" w:rsidRPr="0068762B" w:rsidRDefault="00BC7199" w:rsidP="00BC7199">
      <w:pPr>
        <w:shd w:val="clear" w:color="auto" w:fill="FFFFFF"/>
        <w:spacing w:after="0" w:line="240" w:lineRule="atLeast"/>
        <w:jc w:val="both"/>
        <w:rPr>
          <w:rFonts w:ascii="Times New Roman" w:hAnsi="Times New Roman" w:cs="Times New Roman"/>
          <w:sz w:val="26"/>
          <w:szCs w:val="26"/>
        </w:rPr>
      </w:pPr>
    </w:p>
    <w:p w:rsidR="00BC7199" w:rsidRPr="0068762B" w:rsidRDefault="00BC7199" w:rsidP="00BC7199">
      <w:pPr>
        <w:shd w:val="clear" w:color="auto" w:fill="FFFFFF"/>
        <w:spacing w:after="0" w:line="240" w:lineRule="atLeast"/>
        <w:jc w:val="both"/>
        <w:rPr>
          <w:rFonts w:ascii="Times New Roman" w:hAnsi="Times New Roman" w:cs="Times New Roman"/>
          <w:sz w:val="26"/>
          <w:szCs w:val="26"/>
        </w:rPr>
      </w:pPr>
      <w:r w:rsidRPr="0068762B">
        <w:rPr>
          <w:rFonts w:ascii="Times New Roman" w:hAnsi="Times New Roman" w:cs="Times New Roman"/>
          <w:sz w:val="26"/>
          <w:szCs w:val="26"/>
        </w:rPr>
        <w:t xml:space="preserve">На территории региона КЭП можно получить </w:t>
      </w:r>
      <w:r w:rsidRPr="0068762B">
        <w:rPr>
          <w:rFonts w:ascii="Times New Roman" w:eastAsia="Times New Roman" w:hAnsi="Times New Roman" w:cs="Times New Roman"/>
          <w:sz w:val="26"/>
          <w:szCs w:val="26"/>
          <w:lang w:eastAsia="ru-RU"/>
        </w:rPr>
        <w:t xml:space="preserve">в обособленных подразделениях Управления ФНС России по Новгородской области </w:t>
      </w:r>
      <w:r w:rsidRPr="0068762B">
        <w:rPr>
          <w:rFonts w:ascii="Times New Roman" w:hAnsi="Times New Roman" w:cs="Times New Roman"/>
          <w:sz w:val="26"/>
          <w:szCs w:val="26"/>
        </w:rPr>
        <w:t xml:space="preserve">в г. Боровичи, г. Старая Русса, г. Малая Вишера,      г. Великий Новгород. </w:t>
      </w:r>
      <w:r w:rsidRPr="0068762B">
        <w:rPr>
          <w:rFonts w:ascii="Times New Roman" w:eastAsia="Times New Roman" w:hAnsi="Times New Roman" w:cs="Times New Roman"/>
          <w:sz w:val="26"/>
          <w:szCs w:val="26"/>
          <w:lang w:eastAsia="ru-RU"/>
        </w:rPr>
        <w:t>Подготовить и направить заявление на выпуск квалифицированного сертификата также можно через сервис «Личный кабинет налогоплательщика для физических лиц». После успешного завершения проверки данных, указанных в заявлении, налогоплательщику поступит уведомление о необходимости личного визита в налоговый орган для выпуска и получения сертификата.</w:t>
      </w:r>
    </w:p>
    <w:p w:rsidR="00BC7199" w:rsidRPr="0068762B" w:rsidRDefault="00BC7199" w:rsidP="00BC7199">
      <w:pPr>
        <w:pStyle w:val="a7"/>
        <w:shd w:val="clear" w:color="auto" w:fill="FFFFFF"/>
        <w:spacing w:before="0" w:beforeAutospacing="0" w:after="0" w:afterAutospacing="0" w:line="240" w:lineRule="atLeast"/>
        <w:jc w:val="both"/>
        <w:rPr>
          <w:sz w:val="26"/>
          <w:szCs w:val="26"/>
        </w:rPr>
      </w:pPr>
    </w:p>
    <w:p w:rsidR="00BC7199" w:rsidRPr="0068762B" w:rsidRDefault="00BC7199" w:rsidP="00BC7199">
      <w:pPr>
        <w:autoSpaceDE w:val="0"/>
        <w:autoSpaceDN w:val="0"/>
        <w:adjustRightInd w:val="0"/>
        <w:spacing w:after="0" w:line="240" w:lineRule="atLeast"/>
        <w:jc w:val="both"/>
        <w:rPr>
          <w:rFonts w:ascii="Times New Roman" w:hAnsi="Times New Roman" w:cs="Times New Roman"/>
          <w:sz w:val="26"/>
          <w:szCs w:val="26"/>
        </w:rPr>
      </w:pPr>
      <w:r w:rsidRPr="0068762B">
        <w:rPr>
          <w:rFonts w:ascii="Times New Roman" w:eastAsia="Times New Roman" w:hAnsi="Times New Roman" w:cs="Times New Roman"/>
          <w:sz w:val="26"/>
          <w:szCs w:val="26"/>
          <w:lang w:eastAsia="ru-RU"/>
        </w:rPr>
        <w:t>КЭП выдается в налоговом органе только при личной идентификации руководителя организации (лица, имеющего право действовать от имени юридического лица без доверенности), индивидуального предпринимателя или нотариуса.</w:t>
      </w:r>
      <w:r w:rsidRPr="0068762B">
        <w:rPr>
          <w:rFonts w:ascii="Times New Roman" w:hAnsi="Times New Roman" w:cs="Times New Roman"/>
          <w:sz w:val="26"/>
          <w:szCs w:val="26"/>
        </w:rPr>
        <w:t xml:space="preserve"> </w:t>
      </w:r>
    </w:p>
    <w:p w:rsidR="00BC7199" w:rsidRPr="0068762B" w:rsidRDefault="00BC7199" w:rsidP="00BC7199">
      <w:pPr>
        <w:pStyle w:val="a7"/>
        <w:shd w:val="clear" w:color="auto" w:fill="FFFFFF"/>
        <w:spacing w:before="0" w:beforeAutospacing="0" w:after="0" w:afterAutospacing="0" w:line="240" w:lineRule="atLeast"/>
        <w:jc w:val="both"/>
        <w:rPr>
          <w:sz w:val="26"/>
          <w:szCs w:val="26"/>
        </w:rPr>
      </w:pPr>
    </w:p>
    <w:p w:rsidR="00BC7199" w:rsidRPr="0068762B" w:rsidRDefault="00BC7199" w:rsidP="00BC7199">
      <w:pPr>
        <w:pStyle w:val="a7"/>
        <w:shd w:val="clear" w:color="auto" w:fill="FFFFFF"/>
        <w:spacing w:before="0" w:beforeAutospacing="0" w:after="0" w:afterAutospacing="0" w:line="240" w:lineRule="atLeast"/>
        <w:jc w:val="both"/>
        <w:rPr>
          <w:sz w:val="26"/>
          <w:szCs w:val="26"/>
        </w:rPr>
      </w:pPr>
      <w:r w:rsidRPr="0068762B">
        <w:rPr>
          <w:sz w:val="26"/>
          <w:szCs w:val="26"/>
        </w:rPr>
        <w:t>Для получения КЭП заявителю необходимо предоставить паспорт, СНИЛС и носитель ключевой информации (</w:t>
      </w:r>
      <w:proofErr w:type="spellStart"/>
      <w:r w:rsidRPr="0068762B">
        <w:rPr>
          <w:sz w:val="26"/>
          <w:szCs w:val="26"/>
        </w:rPr>
        <w:t>токен</w:t>
      </w:r>
      <w:proofErr w:type="spellEnd"/>
      <w:r w:rsidRPr="0068762B">
        <w:rPr>
          <w:sz w:val="26"/>
          <w:szCs w:val="26"/>
        </w:rPr>
        <w:t>), который должен иметь действительный сертификат соответствия, выданный ФСТЭК России или ФСБ России. Можно использовать уже имеющиеся носители при условии их соответствия требованиям. Один ключевой носитель может использоваться для хранения нескольких КЭП и сертификатов к ним.</w:t>
      </w:r>
    </w:p>
    <w:p w:rsidR="00BC7199" w:rsidRPr="0068762B" w:rsidRDefault="00BC7199" w:rsidP="00BC7199">
      <w:pPr>
        <w:shd w:val="clear" w:color="auto" w:fill="FFFFFF"/>
        <w:spacing w:after="0" w:line="240" w:lineRule="atLeast"/>
        <w:jc w:val="both"/>
        <w:rPr>
          <w:rFonts w:ascii="Times New Roman" w:eastAsia="Times New Roman" w:hAnsi="Times New Roman" w:cs="Times New Roman"/>
          <w:sz w:val="26"/>
          <w:szCs w:val="26"/>
          <w:lang w:eastAsia="ru-RU"/>
        </w:rPr>
      </w:pPr>
    </w:p>
    <w:p w:rsidR="00BC7199" w:rsidRPr="0068762B" w:rsidRDefault="00BC7199" w:rsidP="00BC7199">
      <w:pPr>
        <w:shd w:val="clear" w:color="auto" w:fill="FFFFFF"/>
        <w:spacing w:after="0" w:line="240" w:lineRule="atLeast"/>
        <w:jc w:val="both"/>
        <w:rPr>
          <w:rFonts w:ascii="Times New Roman" w:hAnsi="Times New Roman" w:cs="Times New Roman"/>
          <w:sz w:val="26"/>
          <w:szCs w:val="26"/>
        </w:rPr>
      </w:pPr>
      <w:r w:rsidRPr="0068762B">
        <w:rPr>
          <w:rFonts w:ascii="Times New Roman" w:eastAsia="Times New Roman" w:hAnsi="Times New Roman" w:cs="Times New Roman"/>
          <w:sz w:val="26"/>
          <w:szCs w:val="26"/>
          <w:lang w:eastAsia="ru-RU"/>
        </w:rPr>
        <w:t xml:space="preserve">Приобрести носители ключевой информации можно в </w:t>
      </w:r>
      <w:proofErr w:type="spellStart"/>
      <w:r w:rsidRPr="0068762B">
        <w:rPr>
          <w:rFonts w:ascii="Times New Roman" w:hAnsi="Times New Roman" w:cs="Times New Roman"/>
          <w:sz w:val="26"/>
          <w:szCs w:val="26"/>
        </w:rPr>
        <w:t>вендинговых</w:t>
      </w:r>
      <w:proofErr w:type="spellEnd"/>
      <w:r w:rsidRPr="0068762B">
        <w:rPr>
          <w:rFonts w:ascii="Times New Roman" w:hAnsi="Times New Roman" w:cs="Times New Roman"/>
          <w:sz w:val="26"/>
          <w:szCs w:val="26"/>
        </w:rPr>
        <w:t xml:space="preserve"> автоматах, установленных в помещениях обособленных подразделений Управления.</w:t>
      </w:r>
    </w:p>
    <w:p w:rsidR="00BC7199" w:rsidRPr="0068762B" w:rsidRDefault="00BC7199" w:rsidP="00BC7199">
      <w:pPr>
        <w:shd w:val="clear" w:color="auto" w:fill="FFFFFF"/>
        <w:spacing w:after="0" w:line="240" w:lineRule="atLeast"/>
        <w:jc w:val="both"/>
        <w:rPr>
          <w:rFonts w:ascii="Times New Roman" w:eastAsia="Times New Roman" w:hAnsi="Times New Roman" w:cs="Times New Roman"/>
          <w:sz w:val="26"/>
          <w:szCs w:val="26"/>
          <w:lang w:eastAsia="ru-RU"/>
        </w:rPr>
      </w:pPr>
      <w:r w:rsidRPr="0068762B">
        <w:rPr>
          <w:rFonts w:ascii="Times New Roman" w:eastAsia="Times New Roman" w:hAnsi="Times New Roman" w:cs="Times New Roman"/>
          <w:sz w:val="26"/>
          <w:szCs w:val="26"/>
          <w:lang w:eastAsia="ru-RU"/>
        </w:rPr>
        <w:t xml:space="preserve">Консультацию и техническое сопровождение по использованию КЭП можно получить по бесплатному телефону </w:t>
      </w:r>
      <w:proofErr w:type="gramStart"/>
      <w:r w:rsidRPr="0068762B">
        <w:rPr>
          <w:rFonts w:ascii="Times New Roman" w:eastAsia="Times New Roman" w:hAnsi="Times New Roman" w:cs="Times New Roman"/>
          <w:sz w:val="26"/>
          <w:szCs w:val="26"/>
          <w:lang w:eastAsia="ru-RU"/>
        </w:rPr>
        <w:t>Единого</w:t>
      </w:r>
      <w:proofErr w:type="gramEnd"/>
      <w:r w:rsidRPr="0068762B">
        <w:rPr>
          <w:rFonts w:ascii="Times New Roman" w:eastAsia="Times New Roman" w:hAnsi="Times New Roman" w:cs="Times New Roman"/>
          <w:sz w:val="26"/>
          <w:szCs w:val="26"/>
          <w:lang w:eastAsia="ru-RU"/>
        </w:rPr>
        <w:t xml:space="preserve"> контакт-центра ФНС России 8 800 222-22-22. Актуальная информация о порядке получения КЭП, а также ответы на часто задаваемые вопросы размещены на сайте ФНС России в разделе «</w:t>
      </w:r>
      <w:hyperlink r:id="rId8" w:history="1">
        <w:r w:rsidRPr="0068762B">
          <w:rPr>
            <w:rFonts w:ascii="Times New Roman" w:eastAsia="Times New Roman" w:hAnsi="Times New Roman" w:cs="Times New Roman"/>
            <w:sz w:val="26"/>
            <w:szCs w:val="26"/>
            <w:lang w:eastAsia="ru-RU"/>
          </w:rPr>
          <w:t>Как и где получить электронную подпись?</w:t>
        </w:r>
      </w:hyperlink>
      <w:r w:rsidRPr="0068762B">
        <w:rPr>
          <w:rFonts w:ascii="Times New Roman" w:eastAsia="Times New Roman" w:hAnsi="Times New Roman" w:cs="Times New Roman"/>
          <w:sz w:val="26"/>
          <w:szCs w:val="26"/>
          <w:lang w:eastAsia="ru-RU"/>
        </w:rPr>
        <w:t>»</w:t>
      </w:r>
      <w:r w:rsidRPr="0068762B">
        <w:rPr>
          <w:rStyle w:val="a6"/>
          <w:rFonts w:ascii="Times New Roman" w:hAnsi="Times New Roman" w:cs="Times New Roman"/>
          <w:color w:val="auto"/>
          <w:sz w:val="26"/>
          <w:szCs w:val="26"/>
          <w:u w:val="none"/>
        </w:rPr>
        <w:t xml:space="preserve"> (</w:t>
      </w:r>
      <w:hyperlink r:id="rId9" w:history="1">
        <w:r w:rsidRPr="0068762B">
          <w:rPr>
            <w:rStyle w:val="a6"/>
            <w:rFonts w:ascii="Times New Roman" w:hAnsi="Times New Roman" w:cs="Times New Roman"/>
            <w:color w:val="auto"/>
            <w:sz w:val="26"/>
            <w:szCs w:val="26"/>
            <w:u w:val="none"/>
          </w:rPr>
          <w:t>https://www.nalog.gov.ru/rn53/related_activities/ucfns/</w:t>
        </w:r>
      </w:hyperlink>
      <w:r w:rsidRPr="0068762B">
        <w:rPr>
          <w:rFonts w:ascii="Times New Roman" w:hAnsi="Times New Roman" w:cs="Times New Roman"/>
          <w:sz w:val="26"/>
          <w:szCs w:val="26"/>
        </w:rPr>
        <w:t>).</w:t>
      </w:r>
    </w:p>
    <w:p w:rsidR="00BC7199" w:rsidRPr="0068762B" w:rsidRDefault="00BC7199" w:rsidP="00BC7199">
      <w:pPr>
        <w:shd w:val="clear" w:color="auto" w:fill="FFFFFF"/>
        <w:spacing w:after="0" w:line="240" w:lineRule="atLeast"/>
        <w:jc w:val="both"/>
        <w:rPr>
          <w:rFonts w:ascii="Times New Roman" w:eastAsia="Times New Roman" w:hAnsi="Times New Roman" w:cs="Times New Roman"/>
          <w:sz w:val="26"/>
          <w:szCs w:val="26"/>
          <w:lang w:eastAsia="ru-RU"/>
        </w:rPr>
      </w:pPr>
    </w:p>
    <w:p w:rsidR="00BC7199" w:rsidRPr="0068762B" w:rsidRDefault="00BC7199" w:rsidP="00BC7199">
      <w:pPr>
        <w:autoSpaceDE w:val="0"/>
        <w:autoSpaceDN w:val="0"/>
        <w:adjustRightInd w:val="0"/>
        <w:spacing w:after="0" w:line="240" w:lineRule="atLeast"/>
        <w:jc w:val="both"/>
        <w:rPr>
          <w:rFonts w:ascii="Times New Roman" w:hAnsi="Times New Roman" w:cs="Times New Roman"/>
          <w:sz w:val="26"/>
          <w:szCs w:val="26"/>
        </w:rPr>
      </w:pPr>
      <w:r w:rsidRPr="0068762B">
        <w:rPr>
          <w:rFonts w:ascii="Times New Roman" w:hAnsi="Times New Roman" w:cs="Times New Roman"/>
          <w:sz w:val="26"/>
          <w:szCs w:val="26"/>
        </w:rPr>
        <w:t xml:space="preserve">Управление ФНС России по Новгородской области обращает внимание: применение СКЭП, </w:t>
      </w:r>
      <w:proofErr w:type="gramStart"/>
      <w:r w:rsidRPr="0068762B">
        <w:rPr>
          <w:rFonts w:ascii="Times New Roman" w:hAnsi="Times New Roman" w:cs="Times New Roman"/>
          <w:sz w:val="26"/>
          <w:szCs w:val="26"/>
        </w:rPr>
        <w:t>созданных</w:t>
      </w:r>
      <w:proofErr w:type="gramEnd"/>
      <w:r w:rsidRPr="0068762B">
        <w:rPr>
          <w:rFonts w:ascii="Times New Roman" w:hAnsi="Times New Roman" w:cs="Times New Roman"/>
          <w:sz w:val="26"/>
          <w:szCs w:val="26"/>
        </w:rPr>
        <w:t xml:space="preserve"> до 1 июля 2021 года удостоверяющими центрами, не прошедшими аккредитацию по новым требованиям, после 1 января 2022 года не допускается.</w:t>
      </w:r>
    </w:p>
    <w:p w:rsidR="00BC7199" w:rsidRPr="0068762B" w:rsidRDefault="00BC7199" w:rsidP="00BC7199">
      <w:pPr>
        <w:autoSpaceDE w:val="0"/>
        <w:autoSpaceDN w:val="0"/>
        <w:adjustRightInd w:val="0"/>
        <w:spacing w:after="0" w:line="240" w:lineRule="atLeast"/>
        <w:jc w:val="both"/>
        <w:rPr>
          <w:rFonts w:ascii="Times New Roman" w:hAnsi="Times New Roman" w:cs="Times New Roman"/>
          <w:sz w:val="26"/>
          <w:szCs w:val="26"/>
        </w:rPr>
      </w:pPr>
    </w:p>
    <w:p w:rsidR="00BC7199" w:rsidRPr="0068762B" w:rsidRDefault="00BC7199" w:rsidP="00BC7199">
      <w:pPr>
        <w:autoSpaceDE w:val="0"/>
        <w:autoSpaceDN w:val="0"/>
        <w:adjustRightInd w:val="0"/>
        <w:spacing w:after="0" w:line="240" w:lineRule="atLeast"/>
        <w:jc w:val="both"/>
        <w:rPr>
          <w:rFonts w:ascii="Times New Roman" w:hAnsi="Times New Roman" w:cs="Times New Roman"/>
          <w:sz w:val="26"/>
          <w:szCs w:val="26"/>
        </w:rPr>
      </w:pPr>
      <w:r w:rsidRPr="0068762B">
        <w:rPr>
          <w:rFonts w:ascii="Times New Roman" w:hAnsi="Times New Roman" w:cs="Times New Roman"/>
          <w:sz w:val="26"/>
          <w:szCs w:val="26"/>
        </w:rPr>
        <w:t xml:space="preserve">В настоящее время прием налоговой отчетности осуществляется с использованием СКЭП, </w:t>
      </w:r>
      <w:proofErr w:type="gramStart"/>
      <w:r w:rsidRPr="0068762B">
        <w:rPr>
          <w:rFonts w:ascii="Times New Roman" w:hAnsi="Times New Roman" w:cs="Times New Roman"/>
          <w:sz w:val="26"/>
          <w:szCs w:val="26"/>
        </w:rPr>
        <w:t>выданных</w:t>
      </w:r>
      <w:proofErr w:type="gramEnd"/>
      <w:r w:rsidRPr="0068762B">
        <w:rPr>
          <w:rFonts w:ascii="Times New Roman" w:hAnsi="Times New Roman" w:cs="Times New Roman"/>
          <w:sz w:val="26"/>
          <w:szCs w:val="26"/>
        </w:rPr>
        <w:t xml:space="preserve"> средствами удостоверяющего центра, получившего аккредитацию по новым требованиям Федерального закона от 27.12.2019 № 476-ФЗ.</w:t>
      </w:r>
    </w:p>
    <w:p w:rsidR="00BC7199" w:rsidRPr="0068762B" w:rsidRDefault="00BC7199" w:rsidP="00BC7199">
      <w:pPr>
        <w:autoSpaceDE w:val="0"/>
        <w:autoSpaceDN w:val="0"/>
        <w:adjustRightInd w:val="0"/>
        <w:spacing w:after="0" w:line="240" w:lineRule="atLeast"/>
        <w:jc w:val="both"/>
        <w:rPr>
          <w:rFonts w:ascii="Times New Roman" w:hAnsi="Times New Roman" w:cs="Times New Roman"/>
          <w:sz w:val="26"/>
          <w:szCs w:val="26"/>
        </w:rPr>
      </w:pPr>
    </w:p>
    <w:p w:rsidR="00BC7199" w:rsidRPr="0068762B" w:rsidRDefault="00BC7199" w:rsidP="00BC7199">
      <w:pPr>
        <w:autoSpaceDE w:val="0"/>
        <w:autoSpaceDN w:val="0"/>
        <w:adjustRightInd w:val="0"/>
        <w:spacing w:after="0" w:line="240" w:lineRule="atLeast"/>
        <w:jc w:val="both"/>
        <w:rPr>
          <w:sz w:val="28"/>
          <w:szCs w:val="28"/>
        </w:rPr>
      </w:pPr>
      <w:r w:rsidRPr="0068762B">
        <w:rPr>
          <w:rFonts w:ascii="Times New Roman" w:hAnsi="Times New Roman" w:cs="Times New Roman"/>
          <w:sz w:val="26"/>
          <w:szCs w:val="26"/>
        </w:rPr>
        <w:t>Перечень удостоверяющих центров, получивших аккредитацию по новым требованиям, размещен на официальном сайте Министерства цифрового развития, связи и массовых ко</w:t>
      </w:r>
      <w:r>
        <w:rPr>
          <w:rFonts w:ascii="Times New Roman" w:hAnsi="Times New Roman" w:cs="Times New Roman"/>
          <w:sz w:val="26"/>
          <w:szCs w:val="26"/>
        </w:rPr>
        <w:t>ммуникаций Российской Федерации</w:t>
      </w:r>
      <w:r w:rsidRPr="0068762B">
        <w:rPr>
          <w:rFonts w:ascii="Times New Roman" w:hAnsi="Times New Roman" w:cs="Times New Roman"/>
          <w:sz w:val="26"/>
          <w:szCs w:val="26"/>
        </w:rPr>
        <w:t>(</w:t>
      </w:r>
      <w:hyperlink r:id="rId10" w:anchor="section-list-of-accredited-centers" w:history="1">
        <w:r w:rsidRPr="0068762B">
          <w:rPr>
            <w:rStyle w:val="a6"/>
            <w:rFonts w:ascii="Times New Roman" w:hAnsi="Times New Roman" w:cs="Times New Roman"/>
            <w:color w:val="auto"/>
            <w:sz w:val="26"/>
            <w:szCs w:val="26"/>
            <w:u w:val="none"/>
          </w:rPr>
          <w:t>https://digital.gov.ru/ru/activity/govservices/2/#section-list-of-accredited-centers</w:t>
        </w:r>
      </w:hyperlink>
      <w:r w:rsidRPr="0068762B">
        <w:rPr>
          <w:sz w:val="28"/>
          <w:szCs w:val="28"/>
        </w:rPr>
        <w:t>).</w:t>
      </w:r>
    </w:p>
    <w:p w:rsidR="00BC7199" w:rsidRDefault="00BC7199" w:rsidP="00BC7199">
      <w:pPr>
        <w:autoSpaceDE w:val="0"/>
        <w:autoSpaceDN w:val="0"/>
        <w:adjustRightInd w:val="0"/>
        <w:spacing w:after="0" w:line="240" w:lineRule="atLeast"/>
        <w:jc w:val="both"/>
        <w:rPr>
          <w:sz w:val="28"/>
          <w:szCs w:val="28"/>
        </w:rPr>
      </w:pPr>
    </w:p>
    <w:p w:rsidR="00DB0E88" w:rsidRPr="0068762B" w:rsidRDefault="00DB0E88" w:rsidP="00BC7199">
      <w:pPr>
        <w:spacing w:after="0" w:line="240" w:lineRule="atLeast"/>
        <w:jc w:val="center"/>
        <w:rPr>
          <w:rFonts w:ascii="Times New Roman" w:eastAsia="Times New Roman" w:hAnsi="Times New Roman" w:cs="Times New Roman"/>
          <w:b/>
          <w:sz w:val="26"/>
          <w:szCs w:val="26"/>
          <w:lang w:eastAsia="ru-RU"/>
        </w:rPr>
      </w:pPr>
      <w:r w:rsidRPr="0068762B">
        <w:rPr>
          <w:rFonts w:ascii="Times New Roman" w:eastAsia="Times New Roman" w:hAnsi="Times New Roman" w:cs="Times New Roman"/>
          <w:b/>
          <w:sz w:val="26"/>
          <w:szCs w:val="26"/>
          <w:lang w:eastAsia="ru-RU"/>
        </w:rPr>
        <w:t>В лич</w:t>
      </w:r>
      <w:bookmarkStart w:id="0" w:name="_GoBack"/>
      <w:bookmarkEnd w:id="0"/>
      <w:r w:rsidRPr="0068762B">
        <w:rPr>
          <w:rFonts w:ascii="Times New Roman" w:eastAsia="Times New Roman" w:hAnsi="Times New Roman" w:cs="Times New Roman"/>
          <w:b/>
          <w:sz w:val="26"/>
          <w:szCs w:val="26"/>
          <w:lang w:eastAsia="ru-RU"/>
        </w:rPr>
        <w:t>ных кабинетах ЮЛ и ИП теперь можно добавить контрагентов в «друзья»</w:t>
      </w:r>
    </w:p>
    <w:p w:rsidR="00DB0E88" w:rsidRPr="0068762B" w:rsidRDefault="00DB0E88" w:rsidP="00DB0E88">
      <w:pPr>
        <w:spacing w:after="0" w:line="240" w:lineRule="atLeast"/>
        <w:jc w:val="both"/>
        <w:rPr>
          <w:rFonts w:ascii="Times New Roman" w:eastAsia="Times New Roman" w:hAnsi="Times New Roman" w:cs="Times New Roman"/>
          <w:sz w:val="26"/>
          <w:szCs w:val="26"/>
          <w:lang w:eastAsia="ru-RU"/>
        </w:rPr>
      </w:pPr>
      <w:r w:rsidRPr="0068762B">
        <w:rPr>
          <w:rFonts w:ascii="Times New Roman" w:eastAsia="Times New Roman" w:hAnsi="Times New Roman" w:cs="Times New Roman"/>
          <w:sz w:val="26"/>
          <w:szCs w:val="26"/>
          <w:lang w:eastAsia="ru-RU"/>
        </w:rPr>
        <w:t xml:space="preserve">ФНС России расширила функциональные возможности личных кабинетов юридического лица и индивидуального предпринимателя. </w:t>
      </w:r>
    </w:p>
    <w:p w:rsidR="00DB0E88" w:rsidRPr="0068762B" w:rsidRDefault="00DB0E88" w:rsidP="00DB0E88">
      <w:pPr>
        <w:spacing w:after="0" w:line="240" w:lineRule="atLeast"/>
        <w:jc w:val="both"/>
        <w:rPr>
          <w:rFonts w:ascii="Times New Roman" w:eastAsia="Times New Roman" w:hAnsi="Times New Roman" w:cs="Times New Roman"/>
          <w:sz w:val="26"/>
          <w:szCs w:val="26"/>
          <w:lang w:eastAsia="ru-RU"/>
        </w:rPr>
      </w:pPr>
    </w:p>
    <w:p w:rsidR="00DB0E88" w:rsidRPr="0068762B" w:rsidRDefault="00DB0E88" w:rsidP="00DB0E88">
      <w:pPr>
        <w:spacing w:after="0" w:line="240" w:lineRule="atLeast"/>
        <w:jc w:val="both"/>
        <w:rPr>
          <w:rFonts w:ascii="Times New Roman" w:hAnsi="Times New Roman" w:cs="Times New Roman"/>
          <w:sz w:val="26"/>
          <w:szCs w:val="26"/>
        </w:rPr>
      </w:pPr>
      <w:r w:rsidRPr="0068762B">
        <w:rPr>
          <w:rFonts w:ascii="Times New Roman" w:hAnsi="Times New Roman" w:cs="Times New Roman"/>
          <w:sz w:val="26"/>
          <w:szCs w:val="26"/>
        </w:rPr>
        <w:lastRenderedPageBreak/>
        <w:t xml:space="preserve">В сервисе «Как меня видит </w:t>
      </w:r>
      <w:proofErr w:type="gramStart"/>
      <w:r w:rsidRPr="0068762B">
        <w:rPr>
          <w:rFonts w:ascii="Times New Roman" w:hAnsi="Times New Roman" w:cs="Times New Roman"/>
          <w:sz w:val="26"/>
          <w:szCs w:val="26"/>
        </w:rPr>
        <w:t>налоговая</w:t>
      </w:r>
      <w:proofErr w:type="gramEnd"/>
      <w:r w:rsidRPr="0068762B">
        <w:rPr>
          <w:rFonts w:ascii="Times New Roman" w:hAnsi="Times New Roman" w:cs="Times New Roman"/>
          <w:sz w:val="26"/>
          <w:szCs w:val="26"/>
        </w:rPr>
        <w:t>» реализованы и доступны налогоплательщику новые вкладки с показателями о финансово-хозяйственной деятельности налогоплательщика «Показатели ФХД» и «Показатели для партнеров». Сервис организован по принципу социальной сети с функцией добавления в «друзья».</w:t>
      </w:r>
    </w:p>
    <w:p w:rsidR="00DB0E88" w:rsidRPr="0068762B" w:rsidRDefault="00DB0E88" w:rsidP="00DB0E88">
      <w:pPr>
        <w:spacing w:after="0" w:line="240" w:lineRule="atLeast"/>
        <w:jc w:val="both"/>
        <w:rPr>
          <w:rFonts w:ascii="Times New Roman" w:hAnsi="Times New Roman" w:cs="Times New Roman"/>
          <w:sz w:val="26"/>
          <w:szCs w:val="26"/>
        </w:rPr>
      </w:pPr>
    </w:p>
    <w:p w:rsidR="00DB0E88" w:rsidRPr="0068762B" w:rsidRDefault="00DB0E88" w:rsidP="00DB0E88">
      <w:pPr>
        <w:spacing w:after="0" w:line="240" w:lineRule="atLeast"/>
        <w:jc w:val="both"/>
        <w:rPr>
          <w:rFonts w:ascii="Times New Roman" w:hAnsi="Times New Roman" w:cs="Times New Roman"/>
          <w:sz w:val="26"/>
          <w:szCs w:val="26"/>
        </w:rPr>
      </w:pPr>
      <w:r w:rsidRPr="0068762B">
        <w:rPr>
          <w:rFonts w:ascii="Times New Roman" w:hAnsi="Times New Roman" w:cs="Times New Roman"/>
          <w:sz w:val="26"/>
          <w:szCs w:val="26"/>
        </w:rPr>
        <w:t xml:space="preserve">Для получения сведений о показателях необходимо «постучаться» в личный кабинет партнера. Найти контрагента можно по наименованию, ИНН или ФИО предпринимателя. </w:t>
      </w:r>
    </w:p>
    <w:p w:rsidR="00DB0E88" w:rsidRPr="0068762B" w:rsidRDefault="00DB0E88" w:rsidP="00DB0E88">
      <w:pPr>
        <w:spacing w:after="0" w:line="240" w:lineRule="atLeast"/>
        <w:jc w:val="both"/>
        <w:rPr>
          <w:rFonts w:ascii="Times New Roman" w:hAnsi="Times New Roman" w:cs="Times New Roman"/>
          <w:sz w:val="26"/>
          <w:szCs w:val="26"/>
        </w:rPr>
      </w:pPr>
    </w:p>
    <w:p w:rsidR="00DB0E88" w:rsidRPr="0068762B" w:rsidRDefault="00DB0E88" w:rsidP="00DB0E88">
      <w:pPr>
        <w:pStyle w:val="a7"/>
        <w:spacing w:before="0" w:beforeAutospacing="0" w:after="0" w:afterAutospacing="0" w:line="240" w:lineRule="atLeast"/>
        <w:jc w:val="both"/>
        <w:rPr>
          <w:sz w:val="26"/>
          <w:szCs w:val="26"/>
        </w:rPr>
      </w:pPr>
      <w:r w:rsidRPr="0068762B">
        <w:rPr>
          <w:sz w:val="26"/>
          <w:szCs w:val="26"/>
          <w:shd w:val="clear" w:color="auto" w:fill="FFFFFF" w:themeFill="background1"/>
        </w:rPr>
        <w:t>Партнер может отклонить запрос или добавить налогоплательщика в «друзья». То же самое может сделать и сам налогоплательщик при запросе партнера</w:t>
      </w:r>
      <w:r w:rsidRPr="0068762B">
        <w:rPr>
          <w:sz w:val="26"/>
          <w:szCs w:val="26"/>
        </w:rPr>
        <w:t xml:space="preserve">, тем самым предоставляя данные о себе. Данные налогоплательщика доступны исключительно партнерам - «друзьям». </w:t>
      </w:r>
    </w:p>
    <w:p w:rsidR="00DB0E88" w:rsidRPr="0068762B" w:rsidRDefault="00DB0E88" w:rsidP="00DB0E88">
      <w:pPr>
        <w:spacing w:after="0" w:line="240" w:lineRule="atLeast"/>
        <w:jc w:val="both"/>
        <w:rPr>
          <w:rFonts w:ascii="Times New Roman" w:hAnsi="Times New Roman" w:cs="Times New Roman"/>
          <w:sz w:val="26"/>
          <w:szCs w:val="26"/>
          <w:shd w:val="clear" w:color="auto" w:fill="FFFFFF"/>
        </w:rPr>
      </w:pPr>
    </w:p>
    <w:p w:rsidR="00DB0E88" w:rsidRPr="0068762B" w:rsidRDefault="00DB0E88" w:rsidP="00DB0E88">
      <w:pPr>
        <w:spacing w:after="0" w:line="240" w:lineRule="atLeast"/>
        <w:jc w:val="both"/>
        <w:rPr>
          <w:rFonts w:ascii="Times New Roman" w:hAnsi="Times New Roman" w:cs="Times New Roman"/>
          <w:sz w:val="26"/>
          <w:szCs w:val="26"/>
          <w:shd w:val="clear" w:color="auto" w:fill="FFFFFF"/>
        </w:rPr>
      </w:pPr>
      <w:proofErr w:type="gramStart"/>
      <w:r w:rsidRPr="0068762B">
        <w:rPr>
          <w:rFonts w:ascii="Times New Roman" w:hAnsi="Times New Roman" w:cs="Times New Roman"/>
          <w:sz w:val="26"/>
          <w:szCs w:val="26"/>
          <w:shd w:val="clear" w:color="auto" w:fill="FFFFFF"/>
        </w:rPr>
        <w:t>Добавляя в партнеры своего контрагента</w:t>
      </w:r>
      <w:proofErr w:type="gramEnd"/>
      <w:r w:rsidRPr="0068762B">
        <w:rPr>
          <w:rFonts w:ascii="Times New Roman" w:hAnsi="Times New Roman" w:cs="Times New Roman"/>
          <w:sz w:val="26"/>
          <w:szCs w:val="26"/>
          <w:shd w:val="clear" w:color="auto" w:fill="FFFFFF"/>
        </w:rPr>
        <w:t>, налогоплательщик предоставит доступ к данным своей финансово-хозяйственной деятельности. Раскрытие информации позволит расширить возможности для анализа и оценки благонадежности партнера, позволит оценить степень открытости и доверия между контрагентами.</w:t>
      </w:r>
    </w:p>
    <w:p w:rsidR="00DB0E88" w:rsidRPr="0068762B" w:rsidRDefault="00DB0E88" w:rsidP="00DB0E88">
      <w:pPr>
        <w:spacing w:after="0" w:line="240" w:lineRule="atLeast"/>
        <w:jc w:val="both"/>
        <w:rPr>
          <w:rFonts w:ascii="Times New Roman" w:hAnsi="Times New Roman" w:cs="Times New Roman"/>
          <w:sz w:val="26"/>
          <w:szCs w:val="26"/>
          <w:shd w:val="clear" w:color="auto" w:fill="FFFFFF"/>
        </w:rPr>
      </w:pPr>
    </w:p>
    <w:p w:rsidR="00DB0E88" w:rsidRPr="0068762B" w:rsidRDefault="00DB0E88" w:rsidP="00DB0E88">
      <w:pPr>
        <w:spacing w:after="0" w:line="240" w:lineRule="atLeast"/>
        <w:jc w:val="both"/>
        <w:rPr>
          <w:rFonts w:ascii="Times New Roman" w:hAnsi="Times New Roman" w:cs="Times New Roman"/>
          <w:sz w:val="26"/>
          <w:szCs w:val="26"/>
        </w:rPr>
      </w:pPr>
      <w:proofErr w:type="gramStart"/>
      <w:r w:rsidRPr="0068762B">
        <w:rPr>
          <w:rFonts w:ascii="Times New Roman" w:hAnsi="Times New Roman" w:cs="Times New Roman"/>
          <w:sz w:val="26"/>
          <w:szCs w:val="26"/>
        </w:rPr>
        <w:t>Напомним, что раздел «Как меня видит налоговая» содержит показатели, рассчитанные на основании данных из актуальных деклараций по налогам и сборам, расчетов (и пр.), сведений о результатах, проведенных налоговыми органами контрольных мероприятий, а также данных, полученных от иных федеральных органов исполнительной власти.</w:t>
      </w:r>
      <w:proofErr w:type="gramEnd"/>
    </w:p>
    <w:p w:rsidR="00DB0E88" w:rsidRPr="0068762B" w:rsidRDefault="00DB0E88" w:rsidP="00DB0E88">
      <w:pPr>
        <w:spacing w:after="0" w:line="240" w:lineRule="atLeast"/>
        <w:jc w:val="both"/>
        <w:rPr>
          <w:rFonts w:ascii="Times New Roman" w:hAnsi="Times New Roman" w:cs="Times New Roman"/>
          <w:sz w:val="26"/>
          <w:szCs w:val="26"/>
        </w:rPr>
      </w:pPr>
    </w:p>
    <w:p w:rsidR="00DB0E88" w:rsidRPr="0068762B" w:rsidRDefault="00DB0E88" w:rsidP="00DB0E88">
      <w:pPr>
        <w:pStyle w:val="a7"/>
        <w:shd w:val="clear" w:color="auto" w:fill="FFFFFF"/>
        <w:spacing w:before="0" w:beforeAutospacing="0"/>
        <w:jc w:val="both"/>
        <w:rPr>
          <w:sz w:val="26"/>
          <w:szCs w:val="26"/>
        </w:rPr>
      </w:pPr>
      <w:r w:rsidRPr="0068762B">
        <w:rPr>
          <w:sz w:val="26"/>
          <w:szCs w:val="26"/>
        </w:rPr>
        <w:t xml:space="preserve">Расчет показателей обновляется ежемесячно. В случае необходимости корректировки данных, содержащихся во вкладках, налогоплательщик может обратиться в налоговый орган через сервис обратной связи. </w:t>
      </w:r>
    </w:p>
    <w:p w:rsidR="00DB0E88" w:rsidRPr="0068762B" w:rsidRDefault="00DB0E88" w:rsidP="00DB0E88">
      <w:pPr>
        <w:pStyle w:val="a7"/>
        <w:shd w:val="clear" w:color="auto" w:fill="FFFFFF"/>
        <w:spacing w:before="0" w:beforeAutospacing="0"/>
        <w:jc w:val="both"/>
        <w:rPr>
          <w:sz w:val="26"/>
          <w:szCs w:val="26"/>
        </w:rPr>
      </w:pPr>
      <w:r w:rsidRPr="0068762B">
        <w:rPr>
          <w:sz w:val="26"/>
          <w:szCs w:val="26"/>
        </w:rPr>
        <w:t>Использование личных кабинетов юридическими лицами и индивидуальными предпринимателями значительно упрощает взаимодействие с налоговой службой. С помощью сервисов зарегистрированный пользователь, в зависимости от категории налогоплательщика, может удаленно следить за состоянием расчетов, выбирать режимы налогообложения, регистрировать контрольно-кассовую технику, следить за статусом камеральной проверки налоговой отчетности, запрашивать выписки и справки, получать и отправлять обращения в налоговый орган.</w:t>
      </w:r>
    </w:p>
    <w:p w:rsidR="00DB0E88" w:rsidRPr="0068762B" w:rsidRDefault="00DB0E88" w:rsidP="00DB0E88">
      <w:pPr>
        <w:shd w:val="clear" w:color="auto" w:fill="FFFFFF"/>
        <w:spacing w:after="0" w:line="240" w:lineRule="atLeast"/>
        <w:jc w:val="center"/>
        <w:rPr>
          <w:rFonts w:ascii="Times New Roman" w:eastAsia="Times New Roman" w:hAnsi="Times New Roman" w:cs="Times New Roman"/>
          <w:b/>
          <w:spacing w:val="4"/>
          <w:sz w:val="26"/>
          <w:szCs w:val="26"/>
          <w:lang w:eastAsia="ru-RU"/>
        </w:rPr>
      </w:pPr>
      <w:r w:rsidRPr="0068762B">
        <w:rPr>
          <w:rFonts w:ascii="Times New Roman" w:eastAsia="Times New Roman" w:hAnsi="Times New Roman" w:cs="Times New Roman"/>
          <w:b/>
          <w:spacing w:val="4"/>
          <w:sz w:val="26"/>
          <w:szCs w:val="26"/>
          <w:lang w:eastAsia="ru-RU"/>
        </w:rPr>
        <w:t xml:space="preserve">С помощью сервиса налоговой службы можно создать или проверить доверенность </w:t>
      </w:r>
    </w:p>
    <w:p w:rsidR="00DB0E88" w:rsidRPr="0068762B" w:rsidRDefault="00DB0E88" w:rsidP="00DB0E88">
      <w:pPr>
        <w:pStyle w:val="3"/>
        <w:shd w:val="clear" w:color="auto" w:fill="FFFFFF"/>
        <w:spacing w:before="0" w:line="240" w:lineRule="atLeast"/>
        <w:jc w:val="both"/>
        <w:rPr>
          <w:rFonts w:ascii="Times New Roman" w:eastAsia="Times New Roman" w:hAnsi="Times New Roman" w:cs="Times New Roman"/>
          <w:b w:val="0"/>
          <w:color w:val="auto"/>
          <w:sz w:val="26"/>
          <w:szCs w:val="26"/>
          <w:lang w:eastAsia="ru-RU"/>
        </w:rPr>
      </w:pPr>
      <w:r w:rsidRPr="0068762B">
        <w:rPr>
          <w:rFonts w:ascii="Times New Roman" w:eastAsia="Times New Roman" w:hAnsi="Times New Roman" w:cs="Times New Roman"/>
          <w:b w:val="0"/>
          <w:color w:val="auto"/>
          <w:sz w:val="26"/>
          <w:szCs w:val="26"/>
          <w:lang w:eastAsia="ru-RU"/>
        </w:rPr>
        <w:t>На сайте ФНС России действует более 70 интерактивных сервисов для всех категорий налогоплательщиков, позволяющих решить большинство вопросов без личного визита в налоговый орган. </w:t>
      </w:r>
    </w:p>
    <w:p w:rsidR="00DB0E88" w:rsidRPr="0068762B" w:rsidRDefault="00DB0E88" w:rsidP="00DB0E88">
      <w:pPr>
        <w:pStyle w:val="3"/>
        <w:shd w:val="clear" w:color="auto" w:fill="FFFFFF"/>
        <w:spacing w:before="0" w:line="240" w:lineRule="atLeast"/>
        <w:jc w:val="both"/>
        <w:rPr>
          <w:rFonts w:ascii="Times New Roman" w:eastAsia="Times New Roman" w:hAnsi="Times New Roman" w:cs="Times New Roman"/>
          <w:b w:val="0"/>
          <w:color w:val="auto"/>
          <w:sz w:val="26"/>
          <w:szCs w:val="26"/>
          <w:lang w:eastAsia="ru-RU"/>
        </w:rPr>
      </w:pPr>
    </w:p>
    <w:p w:rsidR="00DB0E88" w:rsidRPr="0068762B" w:rsidRDefault="00DB0E88" w:rsidP="00DB0E88">
      <w:pPr>
        <w:pStyle w:val="3"/>
        <w:shd w:val="clear" w:color="auto" w:fill="FFFFFF"/>
        <w:spacing w:before="0" w:line="240" w:lineRule="atLeast"/>
        <w:jc w:val="both"/>
        <w:rPr>
          <w:rFonts w:ascii="Times New Roman" w:hAnsi="Times New Roman" w:cs="Times New Roman"/>
          <w:b w:val="0"/>
          <w:color w:val="auto"/>
          <w:sz w:val="26"/>
          <w:szCs w:val="26"/>
        </w:rPr>
      </w:pPr>
      <w:r w:rsidRPr="0068762B">
        <w:rPr>
          <w:rFonts w:ascii="Times New Roman" w:eastAsia="Times New Roman" w:hAnsi="Times New Roman" w:cs="Times New Roman"/>
          <w:b w:val="0"/>
          <w:color w:val="auto"/>
          <w:sz w:val="26"/>
          <w:szCs w:val="26"/>
          <w:lang w:eastAsia="ru-RU"/>
        </w:rPr>
        <w:t xml:space="preserve">С помощью сервисов можно зарегистрировать свой бизнес, заполнить платежные документы, оплатить налоги, </w:t>
      </w:r>
      <w:r w:rsidRPr="0068762B">
        <w:rPr>
          <w:rFonts w:ascii="Times New Roman" w:hAnsi="Times New Roman" w:cs="Times New Roman"/>
          <w:b w:val="0"/>
          <w:color w:val="auto"/>
          <w:sz w:val="26"/>
          <w:szCs w:val="26"/>
        </w:rPr>
        <w:t xml:space="preserve">узнать и заявить о льготах по имущественным налогам, </w:t>
      </w:r>
      <w:r w:rsidRPr="0068762B">
        <w:rPr>
          <w:rFonts w:ascii="Times New Roman" w:hAnsi="Times New Roman" w:cs="Times New Roman"/>
          <w:b w:val="0"/>
          <w:bCs w:val="0"/>
          <w:color w:val="auto"/>
          <w:sz w:val="26"/>
          <w:szCs w:val="26"/>
        </w:rPr>
        <w:t>получить отсрочку или рассрочку по уплате налогов,</w:t>
      </w:r>
      <w:r w:rsidRPr="0068762B">
        <w:rPr>
          <w:rFonts w:ascii="Times New Roman" w:eastAsia="Times New Roman" w:hAnsi="Times New Roman" w:cs="Times New Roman"/>
          <w:b w:val="0"/>
          <w:color w:val="auto"/>
          <w:sz w:val="26"/>
          <w:szCs w:val="26"/>
          <w:lang w:eastAsia="ru-RU"/>
        </w:rPr>
        <w:t xml:space="preserve"> запросить сведения из реестров и получить другие электронные услуги.</w:t>
      </w:r>
    </w:p>
    <w:p w:rsidR="00DB0E88" w:rsidRPr="0068762B" w:rsidRDefault="00DB0E88" w:rsidP="00DB0E88">
      <w:pPr>
        <w:spacing w:after="0" w:line="240" w:lineRule="atLeast"/>
        <w:jc w:val="both"/>
        <w:rPr>
          <w:rFonts w:ascii="Times New Roman" w:eastAsia="Times New Roman" w:hAnsi="Times New Roman" w:cs="Times New Roman"/>
          <w:spacing w:val="4"/>
          <w:sz w:val="26"/>
          <w:szCs w:val="26"/>
          <w:lang w:eastAsia="ru-RU"/>
        </w:rPr>
      </w:pPr>
    </w:p>
    <w:p w:rsidR="00DB0E88" w:rsidRPr="0068762B" w:rsidRDefault="00DB0E88" w:rsidP="00DB0E88">
      <w:pPr>
        <w:spacing w:after="0" w:line="240" w:lineRule="atLeast"/>
        <w:jc w:val="both"/>
        <w:rPr>
          <w:rFonts w:ascii="Times New Roman" w:eastAsia="Times New Roman" w:hAnsi="Times New Roman" w:cs="Times New Roman"/>
          <w:spacing w:val="4"/>
          <w:sz w:val="26"/>
          <w:szCs w:val="26"/>
          <w:lang w:eastAsia="ru-RU"/>
        </w:rPr>
      </w:pPr>
      <w:r w:rsidRPr="0068762B">
        <w:rPr>
          <w:rFonts w:ascii="Times New Roman" w:eastAsia="Times New Roman" w:hAnsi="Times New Roman" w:cs="Times New Roman"/>
          <w:spacing w:val="4"/>
          <w:sz w:val="26"/>
          <w:szCs w:val="26"/>
          <w:lang w:eastAsia="ru-RU"/>
        </w:rPr>
        <w:t xml:space="preserve">С помощью сервиса </w:t>
      </w:r>
      <w:r w:rsidRPr="0068762B">
        <w:rPr>
          <w:rFonts w:ascii="Times New Roman" w:eastAsia="Times New Roman" w:hAnsi="Times New Roman" w:cs="Times New Roman"/>
          <w:sz w:val="26"/>
          <w:szCs w:val="26"/>
          <w:lang w:eastAsia="ru-RU"/>
        </w:rPr>
        <w:t>«Создание и проверка доверенности в электронной форме» (</w:t>
      </w:r>
      <w:hyperlink r:id="rId11" w:anchor="/" w:history="1">
        <w:r w:rsidRPr="0068762B">
          <w:rPr>
            <w:rStyle w:val="a6"/>
            <w:rFonts w:ascii="Times New Roman" w:hAnsi="Times New Roman" w:cs="Times New Roman"/>
            <w:color w:val="auto"/>
            <w:sz w:val="26"/>
            <w:szCs w:val="26"/>
            <w:u w:val="none"/>
            <w:lang w:val="en-US"/>
          </w:rPr>
          <w:t>https</w:t>
        </w:r>
        <w:r w:rsidRPr="0068762B">
          <w:rPr>
            <w:rStyle w:val="a6"/>
            <w:rFonts w:ascii="Times New Roman" w:hAnsi="Times New Roman" w:cs="Times New Roman"/>
            <w:color w:val="auto"/>
            <w:sz w:val="26"/>
            <w:szCs w:val="26"/>
            <w:u w:val="none"/>
          </w:rPr>
          <w:t>://</w:t>
        </w:r>
        <w:r w:rsidRPr="0068762B">
          <w:rPr>
            <w:rStyle w:val="a6"/>
            <w:rFonts w:ascii="Times New Roman" w:hAnsi="Times New Roman" w:cs="Times New Roman"/>
            <w:color w:val="auto"/>
            <w:sz w:val="26"/>
            <w:szCs w:val="26"/>
            <w:u w:val="none"/>
            <w:lang w:val="en-US"/>
          </w:rPr>
          <w:t>service</w:t>
        </w:r>
        <w:r w:rsidRPr="0068762B">
          <w:rPr>
            <w:rStyle w:val="a6"/>
            <w:rFonts w:ascii="Times New Roman" w:hAnsi="Times New Roman" w:cs="Times New Roman"/>
            <w:color w:val="auto"/>
            <w:sz w:val="26"/>
            <w:szCs w:val="26"/>
            <w:u w:val="none"/>
          </w:rPr>
          <w:t>.</w:t>
        </w:r>
        <w:proofErr w:type="spellStart"/>
        <w:r w:rsidRPr="0068762B">
          <w:rPr>
            <w:rStyle w:val="a6"/>
            <w:rFonts w:ascii="Times New Roman" w:hAnsi="Times New Roman" w:cs="Times New Roman"/>
            <w:color w:val="auto"/>
            <w:sz w:val="26"/>
            <w:szCs w:val="26"/>
            <w:u w:val="none"/>
            <w:lang w:val="en-US"/>
          </w:rPr>
          <w:t>nalog</w:t>
        </w:r>
        <w:proofErr w:type="spellEnd"/>
        <w:r w:rsidRPr="0068762B">
          <w:rPr>
            <w:rStyle w:val="a6"/>
            <w:rFonts w:ascii="Times New Roman" w:hAnsi="Times New Roman" w:cs="Times New Roman"/>
            <w:color w:val="auto"/>
            <w:sz w:val="26"/>
            <w:szCs w:val="26"/>
            <w:u w:val="none"/>
          </w:rPr>
          <w:t>.</w:t>
        </w:r>
        <w:proofErr w:type="spellStart"/>
        <w:r w:rsidRPr="0068762B">
          <w:rPr>
            <w:rStyle w:val="a6"/>
            <w:rFonts w:ascii="Times New Roman" w:hAnsi="Times New Roman" w:cs="Times New Roman"/>
            <w:color w:val="auto"/>
            <w:sz w:val="26"/>
            <w:szCs w:val="26"/>
            <w:u w:val="none"/>
            <w:lang w:val="en-US"/>
          </w:rPr>
          <w:t>ru</w:t>
        </w:r>
        <w:proofErr w:type="spellEnd"/>
        <w:r w:rsidRPr="0068762B">
          <w:rPr>
            <w:rStyle w:val="a6"/>
            <w:rFonts w:ascii="Times New Roman" w:hAnsi="Times New Roman" w:cs="Times New Roman"/>
            <w:color w:val="auto"/>
            <w:sz w:val="26"/>
            <w:szCs w:val="26"/>
            <w:u w:val="none"/>
          </w:rPr>
          <w:t>/</w:t>
        </w:r>
        <w:proofErr w:type="spellStart"/>
        <w:r w:rsidRPr="0068762B">
          <w:rPr>
            <w:rStyle w:val="a6"/>
            <w:rFonts w:ascii="Times New Roman" w:hAnsi="Times New Roman" w:cs="Times New Roman"/>
            <w:color w:val="auto"/>
            <w:sz w:val="26"/>
            <w:szCs w:val="26"/>
            <w:u w:val="none"/>
            <w:lang w:val="en-US"/>
          </w:rPr>
          <w:t>dovel</w:t>
        </w:r>
        <w:proofErr w:type="spellEnd"/>
        <w:r w:rsidRPr="0068762B">
          <w:rPr>
            <w:rStyle w:val="a6"/>
            <w:rFonts w:ascii="Times New Roman" w:hAnsi="Times New Roman" w:cs="Times New Roman"/>
            <w:color w:val="auto"/>
            <w:sz w:val="26"/>
            <w:szCs w:val="26"/>
            <w:u w:val="none"/>
          </w:rPr>
          <w:t>/#/</w:t>
        </w:r>
      </w:hyperlink>
      <w:r w:rsidRPr="0068762B">
        <w:rPr>
          <w:rStyle w:val="a6"/>
          <w:rFonts w:ascii="Times New Roman" w:hAnsi="Times New Roman" w:cs="Times New Roman"/>
          <w:color w:val="auto"/>
          <w:sz w:val="26"/>
          <w:szCs w:val="26"/>
          <w:u w:val="none"/>
        </w:rPr>
        <w:t>)</w:t>
      </w:r>
      <w:r w:rsidRPr="0068762B">
        <w:rPr>
          <w:rFonts w:ascii="Times New Roman" w:hAnsi="Times New Roman" w:cs="Times New Roman"/>
          <w:sz w:val="26"/>
          <w:szCs w:val="26"/>
        </w:rPr>
        <w:t xml:space="preserve"> </w:t>
      </w:r>
      <w:r w:rsidRPr="0068762B">
        <w:rPr>
          <w:rFonts w:ascii="Times New Roman" w:eastAsia="Times New Roman" w:hAnsi="Times New Roman" w:cs="Times New Roman"/>
          <w:spacing w:val="4"/>
          <w:sz w:val="26"/>
          <w:szCs w:val="26"/>
          <w:lang w:eastAsia="ru-RU"/>
        </w:rPr>
        <w:t>можно создать или проверить доверенность, которая предоставляется в налоговые органы.</w:t>
      </w:r>
    </w:p>
    <w:p w:rsidR="00DB0E88" w:rsidRPr="0068762B" w:rsidRDefault="00DB0E88" w:rsidP="00DB0E88">
      <w:pPr>
        <w:spacing w:after="0" w:line="240" w:lineRule="atLeast"/>
        <w:jc w:val="both"/>
        <w:rPr>
          <w:rFonts w:ascii="Times New Roman" w:eastAsia="Times New Roman" w:hAnsi="Times New Roman" w:cs="Times New Roman"/>
          <w:spacing w:val="4"/>
          <w:sz w:val="26"/>
          <w:szCs w:val="26"/>
          <w:lang w:eastAsia="ru-RU"/>
        </w:rPr>
      </w:pPr>
    </w:p>
    <w:p w:rsidR="00DB0E88" w:rsidRPr="0068762B" w:rsidRDefault="00DB0E88" w:rsidP="00DB0E88">
      <w:pPr>
        <w:spacing w:after="0" w:line="240" w:lineRule="atLeast"/>
        <w:jc w:val="both"/>
        <w:rPr>
          <w:rFonts w:ascii="Times New Roman" w:eastAsia="Times New Roman" w:hAnsi="Times New Roman" w:cs="Times New Roman"/>
          <w:sz w:val="26"/>
          <w:szCs w:val="26"/>
          <w:lang w:eastAsia="ru-RU"/>
        </w:rPr>
      </w:pPr>
      <w:r w:rsidRPr="0068762B">
        <w:rPr>
          <w:rFonts w:ascii="Times New Roman" w:eastAsia="Times New Roman" w:hAnsi="Times New Roman" w:cs="Times New Roman"/>
          <w:sz w:val="26"/>
          <w:szCs w:val="26"/>
          <w:lang w:eastAsia="ru-RU"/>
        </w:rPr>
        <w:t>Сервис обеспечивает создание и проверку доверенности в электронной форме (машиночитаемом виде) на основании положений Гражданского и Налогового кодексов РФ.</w:t>
      </w:r>
    </w:p>
    <w:p w:rsidR="00DB0E88" w:rsidRPr="0068762B" w:rsidRDefault="00DB0E88" w:rsidP="00DB0E88">
      <w:pPr>
        <w:spacing w:after="0" w:line="240" w:lineRule="atLeast"/>
        <w:jc w:val="both"/>
        <w:rPr>
          <w:rFonts w:ascii="Times New Roman" w:eastAsia="Times New Roman" w:hAnsi="Times New Roman" w:cs="Times New Roman"/>
          <w:sz w:val="26"/>
          <w:szCs w:val="26"/>
          <w:lang w:eastAsia="ru-RU"/>
        </w:rPr>
      </w:pPr>
    </w:p>
    <w:p w:rsidR="00DB0E88" w:rsidRPr="0068762B" w:rsidRDefault="00DB0E88" w:rsidP="00DB0E88">
      <w:pPr>
        <w:spacing w:after="0" w:line="240" w:lineRule="atLeast"/>
        <w:jc w:val="both"/>
        <w:rPr>
          <w:rFonts w:ascii="Times New Roman" w:eastAsia="Times New Roman" w:hAnsi="Times New Roman" w:cs="Times New Roman"/>
          <w:spacing w:val="4"/>
          <w:sz w:val="26"/>
          <w:szCs w:val="26"/>
          <w:lang w:eastAsia="ru-RU"/>
        </w:rPr>
      </w:pPr>
      <w:r w:rsidRPr="0068762B">
        <w:rPr>
          <w:rFonts w:ascii="Times New Roman" w:eastAsia="Times New Roman" w:hAnsi="Times New Roman" w:cs="Times New Roman"/>
          <w:spacing w:val="4"/>
          <w:sz w:val="26"/>
          <w:szCs w:val="26"/>
          <w:lang w:eastAsia="ru-RU"/>
        </w:rPr>
        <w:t>Для создания доверенности необходимо поэтапно заполнить сведения о доверенности, доверителе, представителе и его полномочиях. Сервис подскажет пользователю, в каком виде следует ввести сведения и проконтролирует их корректность.</w:t>
      </w:r>
    </w:p>
    <w:p w:rsidR="00DB0E88" w:rsidRPr="0068762B" w:rsidRDefault="00DB0E88" w:rsidP="00DB0E88">
      <w:pPr>
        <w:spacing w:after="0" w:line="240" w:lineRule="atLeast"/>
        <w:jc w:val="both"/>
        <w:rPr>
          <w:rFonts w:ascii="Times New Roman" w:eastAsia="Times New Roman" w:hAnsi="Times New Roman" w:cs="Times New Roman"/>
          <w:spacing w:val="4"/>
          <w:sz w:val="26"/>
          <w:szCs w:val="26"/>
          <w:lang w:eastAsia="ru-RU"/>
        </w:rPr>
      </w:pPr>
    </w:p>
    <w:p w:rsidR="00DB0E88" w:rsidRPr="0068762B" w:rsidRDefault="00DB0E88" w:rsidP="00DB0E88">
      <w:pPr>
        <w:spacing w:after="0" w:line="240" w:lineRule="atLeast"/>
        <w:jc w:val="both"/>
        <w:rPr>
          <w:rFonts w:ascii="Times New Roman" w:eastAsia="Times New Roman" w:hAnsi="Times New Roman" w:cs="Times New Roman"/>
          <w:spacing w:val="4"/>
          <w:sz w:val="26"/>
          <w:szCs w:val="26"/>
          <w:lang w:eastAsia="ru-RU"/>
        </w:rPr>
      </w:pPr>
      <w:r w:rsidRPr="0068762B">
        <w:rPr>
          <w:rFonts w:ascii="Times New Roman" w:eastAsia="Times New Roman" w:hAnsi="Times New Roman" w:cs="Times New Roman"/>
          <w:spacing w:val="4"/>
          <w:sz w:val="26"/>
          <w:szCs w:val="26"/>
          <w:lang w:eastAsia="ru-RU"/>
        </w:rPr>
        <w:t xml:space="preserve">Для проверки доверенности необходимо загрузить любую электронную доверенность. Сервис проверит заполнение полей и логическое соответствие данных и определит, примет ли такую доверенность налоговый орган. После проверки сервис сформирует «Протокол проверок» и в случае нарушений по каждому полю будут указаны ошибки. </w:t>
      </w:r>
    </w:p>
    <w:p w:rsidR="00DB0E88" w:rsidRPr="0068762B" w:rsidRDefault="00DB0E88" w:rsidP="00DB0E88">
      <w:pPr>
        <w:spacing w:after="0" w:line="240" w:lineRule="atLeast"/>
        <w:jc w:val="both"/>
        <w:rPr>
          <w:rFonts w:ascii="Arial" w:eastAsia="Times New Roman" w:hAnsi="Arial" w:cs="Arial"/>
          <w:sz w:val="20"/>
          <w:szCs w:val="20"/>
          <w:lang w:eastAsia="ru-RU"/>
        </w:rPr>
      </w:pPr>
    </w:p>
    <w:p w:rsidR="00DB0E88" w:rsidRPr="0068762B" w:rsidRDefault="00DB0E88" w:rsidP="00DB0E88">
      <w:pPr>
        <w:spacing w:after="0" w:line="240" w:lineRule="atLeast"/>
        <w:jc w:val="both"/>
        <w:rPr>
          <w:rFonts w:ascii="Times New Roman" w:eastAsia="Times New Roman" w:hAnsi="Times New Roman" w:cs="Times New Roman"/>
          <w:sz w:val="26"/>
          <w:szCs w:val="26"/>
          <w:lang w:eastAsia="ru-RU"/>
        </w:rPr>
      </w:pPr>
      <w:r w:rsidRPr="0068762B">
        <w:rPr>
          <w:rFonts w:ascii="Times New Roman" w:eastAsia="Times New Roman" w:hAnsi="Times New Roman" w:cs="Times New Roman"/>
          <w:sz w:val="26"/>
          <w:szCs w:val="26"/>
          <w:lang w:eastAsia="ru-RU"/>
        </w:rPr>
        <w:t>После создания или проверки электронной доверенности, пользователь может быть уверен, что документ оформлен правильно, и его примет налоговая служба.</w:t>
      </w:r>
    </w:p>
    <w:p w:rsidR="00DB0E88" w:rsidRPr="0068762B" w:rsidRDefault="00DB0E88" w:rsidP="00DB0E88">
      <w:pPr>
        <w:autoSpaceDE w:val="0"/>
        <w:autoSpaceDN w:val="0"/>
        <w:adjustRightInd w:val="0"/>
        <w:spacing w:after="0" w:line="240" w:lineRule="auto"/>
        <w:jc w:val="both"/>
        <w:rPr>
          <w:rFonts w:ascii="Times New Roman" w:hAnsi="Times New Roman" w:cs="Times New Roman"/>
          <w:sz w:val="26"/>
          <w:szCs w:val="26"/>
        </w:rPr>
      </w:pPr>
      <w:r w:rsidRPr="0068762B">
        <w:rPr>
          <w:rFonts w:ascii="Times New Roman" w:eastAsia="Times New Roman" w:hAnsi="Times New Roman" w:cs="Times New Roman"/>
          <w:sz w:val="26"/>
          <w:szCs w:val="26"/>
          <w:lang w:eastAsia="ru-RU"/>
        </w:rPr>
        <w:br/>
      </w:r>
      <w:r w:rsidRPr="0068762B">
        <w:rPr>
          <w:rFonts w:ascii="Times New Roman" w:hAnsi="Times New Roman" w:cs="Times New Roman"/>
          <w:sz w:val="26"/>
          <w:szCs w:val="26"/>
        </w:rPr>
        <w:t>Управление ФНС России по Новгородской области напоминает, что уполномоченный представитель налогоплательщика-организации осуществляет свои полномочия на основании доверенности (пункт 3 статьи 29 Налогового кодекса РФ).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68762B" w:rsidRPr="0068762B" w:rsidRDefault="0068762B" w:rsidP="0068762B">
      <w:pPr>
        <w:shd w:val="clear" w:color="auto" w:fill="FFFFFF"/>
        <w:spacing w:after="0" w:line="240" w:lineRule="atLeast"/>
        <w:jc w:val="center"/>
        <w:rPr>
          <w:rFonts w:ascii="Times New Roman" w:hAnsi="Times New Roman" w:cs="Times New Roman"/>
          <w:b/>
          <w:sz w:val="26"/>
          <w:szCs w:val="26"/>
        </w:rPr>
      </w:pPr>
    </w:p>
    <w:p w:rsidR="0068762B" w:rsidRDefault="0068762B" w:rsidP="0068762B">
      <w:pPr>
        <w:autoSpaceDE w:val="0"/>
        <w:autoSpaceDN w:val="0"/>
        <w:adjustRightInd w:val="0"/>
        <w:spacing w:after="0" w:line="240" w:lineRule="atLeast"/>
        <w:jc w:val="both"/>
        <w:rPr>
          <w:sz w:val="28"/>
          <w:szCs w:val="28"/>
        </w:rPr>
      </w:pPr>
    </w:p>
    <w:p w:rsidR="0068762B" w:rsidRDefault="0068762B" w:rsidP="0068762B">
      <w:pPr>
        <w:autoSpaceDE w:val="0"/>
        <w:autoSpaceDN w:val="0"/>
        <w:adjustRightInd w:val="0"/>
        <w:spacing w:after="0" w:line="240" w:lineRule="atLeast"/>
        <w:jc w:val="both"/>
        <w:rPr>
          <w:sz w:val="28"/>
          <w:szCs w:val="28"/>
        </w:rPr>
      </w:pPr>
    </w:p>
    <w:p w:rsidR="00816CA7" w:rsidRPr="004A579C" w:rsidRDefault="00816CA7" w:rsidP="00A52950">
      <w:pPr>
        <w:pStyle w:val="a3"/>
        <w:spacing w:after="0" w:line="240" w:lineRule="atLeast"/>
        <w:ind w:left="0"/>
        <w:jc w:val="both"/>
        <w:rPr>
          <w:rFonts w:ascii="Times New Roman" w:hAnsi="Times New Roman" w:cs="Times New Roman"/>
          <w:sz w:val="26"/>
          <w:szCs w:val="26"/>
        </w:rPr>
      </w:pPr>
    </w:p>
    <w:sectPr w:rsidR="00816CA7" w:rsidRPr="004A579C" w:rsidSect="00B65393">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B6B39"/>
    <w:multiLevelType w:val="hybridMultilevel"/>
    <w:tmpl w:val="40E63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C1D3D59"/>
    <w:multiLevelType w:val="hybridMultilevel"/>
    <w:tmpl w:val="70249338"/>
    <w:lvl w:ilvl="0" w:tplc="099AD14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
    <w:nsid w:val="65F06471"/>
    <w:multiLevelType w:val="hybridMultilevel"/>
    <w:tmpl w:val="399CA854"/>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93"/>
    <w:rsid w:val="00033B79"/>
    <w:rsid w:val="000906C4"/>
    <w:rsid w:val="001A1309"/>
    <w:rsid w:val="001C7AC1"/>
    <w:rsid w:val="002D3787"/>
    <w:rsid w:val="002E5C2A"/>
    <w:rsid w:val="003B36FA"/>
    <w:rsid w:val="00412C50"/>
    <w:rsid w:val="004A579C"/>
    <w:rsid w:val="0068762B"/>
    <w:rsid w:val="00724669"/>
    <w:rsid w:val="00753335"/>
    <w:rsid w:val="00816CA7"/>
    <w:rsid w:val="008A25FE"/>
    <w:rsid w:val="008F593A"/>
    <w:rsid w:val="00953C74"/>
    <w:rsid w:val="00A52950"/>
    <w:rsid w:val="00A52D5B"/>
    <w:rsid w:val="00B65393"/>
    <w:rsid w:val="00BC7199"/>
    <w:rsid w:val="00CE27ED"/>
    <w:rsid w:val="00CF6001"/>
    <w:rsid w:val="00D3758D"/>
    <w:rsid w:val="00DB0E88"/>
    <w:rsid w:val="00EA1A07"/>
    <w:rsid w:val="00FA7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DB0E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95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3">
    <w:name w:val="List Paragraph"/>
    <w:basedOn w:val="a"/>
    <w:uiPriority w:val="34"/>
    <w:qFormat/>
    <w:rsid w:val="00A52950"/>
    <w:pPr>
      <w:ind w:left="720"/>
      <w:contextualSpacing/>
    </w:pPr>
  </w:style>
  <w:style w:type="paragraph" w:styleId="a4">
    <w:name w:val="Balloon Text"/>
    <w:basedOn w:val="a"/>
    <w:link w:val="a5"/>
    <w:uiPriority w:val="99"/>
    <w:semiHidden/>
    <w:unhideWhenUsed/>
    <w:rsid w:val="002D37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787"/>
    <w:rPr>
      <w:rFonts w:ascii="Tahoma" w:hAnsi="Tahoma" w:cs="Tahoma"/>
      <w:sz w:val="16"/>
      <w:szCs w:val="16"/>
    </w:rPr>
  </w:style>
  <w:style w:type="character" w:styleId="a6">
    <w:name w:val="Hyperlink"/>
    <w:basedOn w:val="a0"/>
    <w:uiPriority w:val="99"/>
    <w:unhideWhenUsed/>
    <w:rsid w:val="004A579C"/>
    <w:rPr>
      <w:color w:val="0000FF" w:themeColor="hyperlink"/>
      <w:u w:val="single"/>
    </w:rPr>
  </w:style>
  <w:style w:type="paragraph" w:styleId="a7">
    <w:name w:val="Normal (Web)"/>
    <w:basedOn w:val="a"/>
    <w:uiPriority w:val="99"/>
    <w:unhideWhenUsed/>
    <w:rsid w:val="00816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0E8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DB0E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950"/>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styleId="a3">
    <w:name w:val="List Paragraph"/>
    <w:basedOn w:val="a"/>
    <w:uiPriority w:val="34"/>
    <w:qFormat/>
    <w:rsid w:val="00A52950"/>
    <w:pPr>
      <w:ind w:left="720"/>
      <w:contextualSpacing/>
    </w:pPr>
  </w:style>
  <w:style w:type="paragraph" w:styleId="a4">
    <w:name w:val="Balloon Text"/>
    <w:basedOn w:val="a"/>
    <w:link w:val="a5"/>
    <w:uiPriority w:val="99"/>
    <w:semiHidden/>
    <w:unhideWhenUsed/>
    <w:rsid w:val="002D37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787"/>
    <w:rPr>
      <w:rFonts w:ascii="Tahoma" w:hAnsi="Tahoma" w:cs="Tahoma"/>
      <w:sz w:val="16"/>
      <w:szCs w:val="16"/>
    </w:rPr>
  </w:style>
  <w:style w:type="character" w:styleId="a6">
    <w:name w:val="Hyperlink"/>
    <w:basedOn w:val="a0"/>
    <w:uiPriority w:val="99"/>
    <w:unhideWhenUsed/>
    <w:rsid w:val="004A579C"/>
    <w:rPr>
      <w:color w:val="0000FF" w:themeColor="hyperlink"/>
      <w:u w:val="single"/>
    </w:rPr>
  </w:style>
  <w:style w:type="paragraph" w:styleId="a7">
    <w:name w:val="Normal (Web)"/>
    <w:basedOn w:val="a"/>
    <w:uiPriority w:val="99"/>
    <w:unhideWhenUsed/>
    <w:rsid w:val="00816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DB0E8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log.gov.ru/rn31/related_activities/ucfns/el_sign_getti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nalog.gov.ru/rn77/taxation/specde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61/taxation/specdecl/" TargetMode="External"/><Relationship Id="rId11" Type="http://schemas.openxmlformats.org/officeDocument/2006/relationships/hyperlink" Target="https://service.nalog.ru/dovel/" TargetMode="External"/><Relationship Id="rId5" Type="http://schemas.openxmlformats.org/officeDocument/2006/relationships/webSettings" Target="webSettings.xml"/><Relationship Id="rId10" Type="http://schemas.openxmlformats.org/officeDocument/2006/relationships/hyperlink" Target="https://digital.gov.ru/ru/activity/govservices/2/" TargetMode="External"/><Relationship Id="rId4" Type="http://schemas.openxmlformats.org/officeDocument/2006/relationships/settings" Target="settings.xml"/><Relationship Id="rId9" Type="http://schemas.openxmlformats.org/officeDocument/2006/relationships/hyperlink" Target="https://www.nalog.gov.ru/rn53/related_activities/ucf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1477</Words>
  <Characters>8424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Любовь Анатольевна</dc:creator>
  <cp:lastModifiedBy>Иванова Любовь Анатольевна</cp:lastModifiedBy>
  <cp:revision>10</cp:revision>
  <cp:lastPrinted>2022-03-10T13:54:00Z</cp:lastPrinted>
  <dcterms:created xsi:type="dcterms:W3CDTF">2022-03-10T14:48:00Z</dcterms:created>
  <dcterms:modified xsi:type="dcterms:W3CDTF">2022-03-21T08:05:00Z</dcterms:modified>
</cp:coreProperties>
</file>