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5" w:rsidRPr="009A2E35" w:rsidRDefault="009A2E35" w:rsidP="001F174D">
      <w:pPr>
        <w:pStyle w:val="1"/>
        <w:jc w:val="right"/>
        <w:rPr>
          <w:szCs w:val="28"/>
        </w:rPr>
      </w:pPr>
      <w:r w:rsidRPr="009A2E35">
        <w:rPr>
          <w:szCs w:val="28"/>
        </w:rPr>
        <w:t>ПРОЕКТ</w:t>
      </w:r>
    </w:p>
    <w:p w:rsidR="009A2E35" w:rsidRPr="009A2E35" w:rsidRDefault="009A2E35" w:rsidP="009A2E35">
      <w:pPr>
        <w:jc w:val="center"/>
        <w:rPr>
          <w:b/>
          <w:sz w:val="28"/>
          <w:szCs w:val="28"/>
        </w:rPr>
      </w:pPr>
      <w:r w:rsidRPr="009A2E35">
        <w:rPr>
          <w:b/>
          <w:sz w:val="28"/>
          <w:szCs w:val="28"/>
        </w:rPr>
        <w:t xml:space="preserve">Российская Федерация </w:t>
      </w:r>
    </w:p>
    <w:p w:rsidR="009A2E35" w:rsidRPr="009A2E35" w:rsidRDefault="009A2E35" w:rsidP="009A2E35">
      <w:pPr>
        <w:jc w:val="center"/>
        <w:rPr>
          <w:b/>
          <w:sz w:val="28"/>
          <w:szCs w:val="28"/>
        </w:rPr>
      </w:pPr>
      <w:r w:rsidRPr="009A2E35">
        <w:rPr>
          <w:b/>
          <w:sz w:val="28"/>
          <w:szCs w:val="28"/>
        </w:rPr>
        <w:t>Новгородская область</w:t>
      </w:r>
    </w:p>
    <w:p w:rsidR="009A2E35" w:rsidRPr="009A2E35" w:rsidRDefault="009A2E35" w:rsidP="009A2E35">
      <w:pPr>
        <w:pStyle w:val="1"/>
        <w:rPr>
          <w:szCs w:val="28"/>
        </w:rPr>
      </w:pPr>
    </w:p>
    <w:p w:rsidR="009A2E35" w:rsidRPr="009A2E35" w:rsidRDefault="009A2E35" w:rsidP="009A2E35">
      <w:pPr>
        <w:jc w:val="center"/>
        <w:rPr>
          <w:b/>
          <w:sz w:val="28"/>
          <w:szCs w:val="28"/>
        </w:rPr>
      </w:pPr>
      <w:r w:rsidRPr="009A2E35">
        <w:rPr>
          <w:b/>
          <w:sz w:val="28"/>
          <w:szCs w:val="28"/>
        </w:rPr>
        <w:t>АДМИНИСТРАЦИЯ МАЛОВИШЕРСКОГО МУНИЦИПАЛЬНОГО РАЙОНА</w:t>
      </w:r>
    </w:p>
    <w:p w:rsidR="009A2E35" w:rsidRPr="009A2E35" w:rsidRDefault="009A2E35" w:rsidP="009A2E35">
      <w:pPr>
        <w:jc w:val="center"/>
        <w:rPr>
          <w:sz w:val="28"/>
          <w:szCs w:val="28"/>
        </w:rPr>
      </w:pPr>
    </w:p>
    <w:p w:rsidR="009A2E35" w:rsidRPr="009A2E35" w:rsidRDefault="009A2E35" w:rsidP="009A2E35">
      <w:pPr>
        <w:pStyle w:val="3"/>
        <w:rPr>
          <w:b/>
          <w:sz w:val="28"/>
          <w:szCs w:val="28"/>
        </w:rPr>
      </w:pPr>
      <w:r w:rsidRPr="009A2E35">
        <w:rPr>
          <w:b/>
          <w:sz w:val="28"/>
          <w:szCs w:val="28"/>
        </w:rPr>
        <w:t>П О С Т А Н О В Л Е Н И Е</w:t>
      </w:r>
    </w:p>
    <w:p w:rsidR="009A2E35" w:rsidRPr="009A2E35" w:rsidRDefault="009A2E35" w:rsidP="009A2E3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9A2E35" w:rsidRPr="009A2E35" w:rsidTr="004B1ABD">
        <w:trPr>
          <w:cantSplit/>
        </w:trPr>
        <w:tc>
          <w:tcPr>
            <w:tcW w:w="441" w:type="dxa"/>
            <w:tcBorders>
              <w:bottom w:val="nil"/>
            </w:tcBorders>
          </w:tcPr>
          <w:p w:rsidR="009A2E35" w:rsidRPr="009A2E35" w:rsidRDefault="009A2E35" w:rsidP="004B1ABD">
            <w:pPr>
              <w:rPr>
                <w:sz w:val="28"/>
                <w:szCs w:val="28"/>
              </w:rPr>
            </w:pPr>
            <w:r w:rsidRPr="009A2E35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9A2E35" w:rsidRPr="009A2E35" w:rsidRDefault="009A2E35" w:rsidP="004B1ABD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9A2E35" w:rsidRPr="009A2E35" w:rsidRDefault="009A2E35" w:rsidP="004B1ABD">
            <w:pPr>
              <w:rPr>
                <w:sz w:val="28"/>
                <w:szCs w:val="28"/>
              </w:rPr>
            </w:pPr>
            <w:r w:rsidRPr="009A2E35">
              <w:rPr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9A2E35" w:rsidRPr="009A2E35" w:rsidRDefault="009A2E35" w:rsidP="004B1ABD">
            <w:pPr>
              <w:rPr>
                <w:sz w:val="28"/>
                <w:szCs w:val="28"/>
              </w:rPr>
            </w:pPr>
          </w:p>
        </w:tc>
      </w:tr>
    </w:tbl>
    <w:p w:rsidR="009A2E35" w:rsidRPr="009A2E35" w:rsidRDefault="009A2E35" w:rsidP="009A2E35">
      <w:pPr>
        <w:rPr>
          <w:bCs/>
          <w:sz w:val="28"/>
          <w:szCs w:val="28"/>
        </w:rPr>
      </w:pPr>
      <w:r w:rsidRPr="009A2E35">
        <w:rPr>
          <w:bCs/>
          <w:sz w:val="28"/>
          <w:szCs w:val="28"/>
        </w:rPr>
        <w:t>г. Малая Вишера</w:t>
      </w:r>
    </w:p>
    <w:p w:rsidR="009A2E35" w:rsidRPr="009A2E35" w:rsidRDefault="009A2E35" w:rsidP="009A2E35">
      <w:pPr>
        <w:rPr>
          <w:b/>
          <w:sz w:val="28"/>
          <w:szCs w:val="28"/>
        </w:rPr>
      </w:pPr>
    </w:p>
    <w:p w:rsidR="009A2E35" w:rsidRPr="009A2E35" w:rsidRDefault="009A2E35" w:rsidP="009A2E3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A2E35" w:rsidRPr="009A2E35" w:rsidTr="004B1ABD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A2E35" w:rsidRPr="009A2E35" w:rsidRDefault="009A2E35" w:rsidP="004B1ABD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9A2E35">
              <w:rPr>
                <w:b/>
                <w:sz w:val="28"/>
                <w:szCs w:val="28"/>
              </w:rPr>
              <w:t>О проведении оценки ко</w:t>
            </w:r>
            <w:r w:rsidRPr="009A2E35">
              <w:rPr>
                <w:b/>
                <w:sz w:val="28"/>
                <w:szCs w:val="28"/>
              </w:rPr>
              <w:t>р</w:t>
            </w:r>
            <w:r w:rsidRPr="009A2E35">
              <w:rPr>
                <w:b/>
                <w:sz w:val="28"/>
                <w:szCs w:val="28"/>
              </w:rPr>
              <w:t>рупционных рисков в А</w:t>
            </w:r>
            <w:r w:rsidRPr="009A2E35">
              <w:rPr>
                <w:b/>
                <w:sz w:val="28"/>
                <w:szCs w:val="28"/>
              </w:rPr>
              <w:t>д</w:t>
            </w:r>
            <w:r w:rsidRPr="009A2E35">
              <w:rPr>
                <w:b/>
                <w:sz w:val="28"/>
                <w:szCs w:val="28"/>
              </w:rPr>
              <w:t>министрации муниц</w:t>
            </w:r>
            <w:r w:rsidRPr="009A2E35">
              <w:rPr>
                <w:b/>
                <w:sz w:val="28"/>
                <w:szCs w:val="28"/>
              </w:rPr>
              <w:t>и</w:t>
            </w:r>
            <w:r w:rsidRPr="009A2E35">
              <w:rPr>
                <w:b/>
                <w:sz w:val="28"/>
                <w:szCs w:val="28"/>
              </w:rPr>
              <w:t>пального района</w:t>
            </w:r>
          </w:p>
        </w:tc>
      </w:tr>
    </w:tbl>
    <w:p w:rsidR="009A2E35" w:rsidRPr="00641C41" w:rsidRDefault="009A2E35" w:rsidP="009A2E35">
      <w:pPr>
        <w:ind w:firstLine="708"/>
        <w:jc w:val="both"/>
        <w:rPr>
          <w:snapToGrid w:val="0"/>
          <w:szCs w:val="28"/>
        </w:rPr>
      </w:pPr>
    </w:p>
    <w:p w:rsidR="009A2E35" w:rsidRPr="004B1ABD" w:rsidRDefault="004B1ABD" w:rsidP="004B1ABD">
      <w:pPr>
        <w:ind w:firstLine="708"/>
        <w:jc w:val="both"/>
        <w:rPr>
          <w:sz w:val="28"/>
          <w:szCs w:val="28"/>
        </w:rPr>
      </w:pPr>
      <w:r w:rsidRPr="004B1ABD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F05A10">
        <w:rPr>
          <w:sz w:val="28"/>
          <w:szCs w:val="28"/>
        </w:rPr>
        <w:t>в целях определения коррупционных ри</w:t>
      </w:r>
      <w:r w:rsidR="00F05A10">
        <w:rPr>
          <w:sz w:val="28"/>
          <w:szCs w:val="28"/>
        </w:rPr>
        <w:t>с</w:t>
      </w:r>
      <w:r w:rsidR="00F05A10">
        <w:rPr>
          <w:sz w:val="28"/>
          <w:szCs w:val="28"/>
        </w:rPr>
        <w:t xml:space="preserve">ков в Администрации муниципального района, </w:t>
      </w:r>
    </w:p>
    <w:p w:rsidR="00F05A10" w:rsidRDefault="009A2E35" w:rsidP="001F174D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641C41">
        <w:rPr>
          <w:b/>
          <w:color w:val="000000"/>
          <w:szCs w:val="28"/>
        </w:rPr>
        <w:t>ПОСТАНОВЛЯЮ:</w:t>
      </w:r>
    </w:p>
    <w:p w:rsidR="001F174D" w:rsidRPr="001F174D" w:rsidRDefault="001F174D" w:rsidP="001F174D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EE7472" w:rsidRDefault="00EE7472" w:rsidP="00F05A10">
      <w:pPr>
        <w:ind w:firstLine="708"/>
        <w:jc w:val="both"/>
        <w:rPr>
          <w:sz w:val="28"/>
          <w:szCs w:val="28"/>
        </w:rPr>
      </w:pPr>
      <w:r w:rsidRPr="00EE7472">
        <w:rPr>
          <w:sz w:val="28"/>
          <w:szCs w:val="28"/>
        </w:rPr>
        <w:t>1.</w:t>
      </w:r>
      <w:r w:rsidR="00104BAC">
        <w:rPr>
          <w:sz w:val="28"/>
          <w:szCs w:val="28"/>
        </w:rPr>
        <w:t xml:space="preserve"> </w:t>
      </w:r>
      <w:r w:rsidRPr="00EE7472">
        <w:rPr>
          <w:sz w:val="28"/>
          <w:szCs w:val="28"/>
        </w:rPr>
        <w:t>Утвердить</w:t>
      </w:r>
      <w:r w:rsidR="00190E06">
        <w:rPr>
          <w:sz w:val="28"/>
          <w:szCs w:val="28"/>
        </w:rPr>
        <w:t xml:space="preserve"> прилагаемые</w:t>
      </w:r>
      <w:r w:rsidRPr="00EE7472">
        <w:rPr>
          <w:sz w:val="28"/>
          <w:szCs w:val="28"/>
        </w:rPr>
        <w:t>:</w:t>
      </w:r>
    </w:p>
    <w:p w:rsidR="00104BAC" w:rsidRPr="00EE7472" w:rsidRDefault="00104BAC" w:rsidP="00EE7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05A10">
        <w:rPr>
          <w:sz w:val="28"/>
          <w:szCs w:val="28"/>
        </w:rPr>
        <w:t>П</w:t>
      </w:r>
      <w:r w:rsidR="005C4820">
        <w:rPr>
          <w:sz w:val="28"/>
          <w:szCs w:val="28"/>
        </w:rPr>
        <w:t>о</w:t>
      </w:r>
      <w:r w:rsidR="00F05A10">
        <w:rPr>
          <w:sz w:val="28"/>
          <w:szCs w:val="28"/>
        </w:rPr>
        <w:t>ложение и состав рабочей группы</w:t>
      </w:r>
      <w:r w:rsidRPr="00EE7472">
        <w:rPr>
          <w:sz w:val="28"/>
          <w:szCs w:val="28"/>
        </w:rPr>
        <w:t xml:space="preserve"> по проведению оценки корру</w:t>
      </w:r>
      <w:r w:rsidRPr="00EE7472">
        <w:rPr>
          <w:sz w:val="28"/>
          <w:szCs w:val="28"/>
        </w:rPr>
        <w:t>п</w:t>
      </w:r>
      <w:r w:rsidRPr="00EE7472">
        <w:rPr>
          <w:sz w:val="28"/>
          <w:szCs w:val="28"/>
        </w:rPr>
        <w:t xml:space="preserve">ционных рисков в </w:t>
      </w:r>
      <w:r w:rsidR="00F05A10">
        <w:rPr>
          <w:sz w:val="28"/>
          <w:szCs w:val="28"/>
        </w:rPr>
        <w:t>Администрации</w:t>
      </w:r>
      <w:r w:rsidRPr="00EE7472">
        <w:rPr>
          <w:sz w:val="28"/>
          <w:szCs w:val="28"/>
        </w:rPr>
        <w:t xml:space="preserve"> муниципального</w:t>
      </w:r>
      <w:r w:rsidR="005E410F">
        <w:rPr>
          <w:sz w:val="28"/>
          <w:szCs w:val="28"/>
        </w:rPr>
        <w:t xml:space="preserve"> района</w:t>
      </w:r>
      <w:r w:rsidR="00190E06">
        <w:rPr>
          <w:sz w:val="28"/>
          <w:szCs w:val="28"/>
        </w:rPr>
        <w:t xml:space="preserve"> (далее-рабочая группа)</w:t>
      </w:r>
      <w:r>
        <w:rPr>
          <w:sz w:val="28"/>
          <w:szCs w:val="28"/>
        </w:rPr>
        <w:t>;</w:t>
      </w:r>
    </w:p>
    <w:p w:rsidR="00EE7472" w:rsidRPr="00EE7472" w:rsidRDefault="00104BAC" w:rsidP="00EE7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D0497">
        <w:rPr>
          <w:sz w:val="28"/>
          <w:szCs w:val="28"/>
        </w:rPr>
        <w:t>.2</w:t>
      </w:r>
      <w:r w:rsidR="00EE7472" w:rsidRPr="00EE7472">
        <w:rPr>
          <w:sz w:val="28"/>
          <w:szCs w:val="28"/>
        </w:rPr>
        <w:t>.</w:t>
      </w:r>
      <w:r w:rsidR="00F05A10">
        <w:rPr>
          <w:sz w:val="28"/>
          <w:szCs w:val="28"/>
        </w:rPr>
        <w:t xml:space="preserve"> Ф</w:t>
      </w:r>
      <w:r>
        <w:rPr>
          <w:sz w:val="28"/>
          <w:szCs w:val="28"/>
        </w:rPr>
        <w:t>орму карты</w:t>
      </w:r>
      <w:r w:rsidR="00EE7472" w:rsidRPr="00EE7472">
        <w:rPr>
          <w:sz w:val="28"/>
          <w:szCs w:val="28"/>
        </w:rPr>
        <w:t xml:space="preserve"> коррупционных рисков.</w:t>
      </w:r>
    </w:p>
    <w:p w:rsidR="00190E06" w:rsidRDefault="00190E06" w:rsidP="00190E06">
      <w:pPr>
        <w:pStyle w:val="ConsPlusNonformat"/>
        <w:ind w:firstLine="708"/>
        <w:jc w:val="both"/>
        <w:rPr>
          <w:rStyle w:val="FontStyle12"/>
          <w:rFonts w:cs="Times New Roman"/>
          <w:b w:val="0"/>
          <w:sz w:val="28"/>
          <w:szCs w:val="28"/>
        </w:rPr>
      </w:pPr>
      <w:r w:rsidRPr="00190E06">
        <w:rPr>
          <w:rStyle w:val="FontStyle12"/>
          <w:rFonts w:cs="Times New Roman"/>
          <w:b w:val="0"/>
          <w:sz w:val="28"/>
          <w:szCs w:val="28"/>
        </w:rPr>
        <w:t>2. Опубликовать постановление в бюллетене «Возрождение».</w:t>
      </w:r>
    </w:p>
    <w:p w:rsidR="00190E06" w:rsidRDefault="00190E06" w:rsidP="00190E06">
      <w:pPr>
        <w:pStyle w:val="ConsPlusNonformat"/>
        <w:ind w:firstLine="708"/>
        <w:jc w:val="both"/>
        <w:rPr>
          <w:rStyle w:val="FontStyle12"/>
          <w:rFonts w:cs="Times New Roman"/>
          <w:b w:val="0"/>
          <w:sz w:val="28"/>
          <w:szCs w:val="28"/>
        </w:rPr>
      </w:pPr>
    </w:p>
    <w:p w:rsidR="00190E06" w:rsidRPr="00190E06" w:rsidRDefault="00190E06" w:rsidP="00190E06">
      <w:pPr>
        <w:pStyle w:val="ConsPlusNonformat"/>
        <w:ind w:firstLine="708"/>
        <w:jc w:val="both"/>
        <w:rPr>
          <w:rStyle w:val="FontStyle12"/>
          <w:rFonts w:cs="Times New Roman"/>
          <w:b w:val="0"/>
          <w:sz w:val="28"/>
          <w:szCs w:val="28"/>
        </w:rPr>
      </w:pPr>
    </w:p>
    <w:p w:rsidR="00F900BF" w:rsidRDefault="00F900BF" w:rsidP="00EE7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Pr="00F900BF">
        <w:rPr>
          <w:b/>
          <w:sz w:val="28"/>
          <w:szCs w:val="28"/>
        </w:rPr>
        <w:t xml:space="preserve">дминистрации                </w:t>
      </w:r>
      <w:r>
        <w:rPr>
          <w:b/>
          <w:sz w:val="28"/>
          <w:szCs w:val="28"/>
        </w:rPr>
        <w:t xml:space="preserve">                            Н.А.</w:t>
      </w:r>
      <w:r w:rsidRPr="00F900BF">
        <w:rPr>
          <w:b/>
          <w:sz w:val="28"/>
          <w:szCs w:val="28"/>
        </w:rPr>
        <w:t xml:space="preserve"> Маслов</w:t>
      </w:r>
    </w:p>
    <w:p w:rsidR="001F174D" w:rsidRDefault="001F174D" w:rsidP="00EE7472">
      <w:pPr>
        <w:jc w:val="both"/>
        <w:rPr>
          <w:b/>
          <w:sz w:val="28"/>
          <w:szCs w:val="28"/>
        </w:rPr>
      </w:pPr>
    </w:p>
    <w:p w:rsidR="00F900BF" w:rsidRPr="001F174D" w:rsidRDefault="00F900BF" w:rsidP="00EE7472">
      <w:pPr>
        <w:jc w:val="both"/>
      </w:pPr>
      <w:r w:rsidRPr="001F174D">
        <w:t>Исполнитель</w:t>
      </w:r>
    </w:p>
    <w:p w:rsidR="00F900BF" w:rsidRPr="001F174D" w:rsidRDefault="00F900BF" w:rsidP="00EE7472">
      <w:pPr>
        <w:jc w:val="both"/>
      </w:pPr>
      <w:r w:rsidRPr="001F174D">
        <w:t xml:space="preserve">председатель комитета организационной и </w:t>
      </w:r>
    </w:p>
    <w:p w:rsidR="00F900BF" w:rsidRPr="001F174D" w:rsidRDefault="00F900BF" w:rsidP="00EE7472">
      <w:pPr>
        <w:jc w:val="both"/>
      </w:pPr>
      <w:r w:rsidRPr="001F174D">
        <w:t xml:space="preserve">кадровой работы           </w:t>
      </w:r>
      <w:r w:rsidR="00013A4A">
        <w:t xml:space="preserve">                                                                              </w:t>
      </w:r>
      <w:r w:rsidRPr="001F174D">
        <w:t xml:space="preserve">  О.А. Цейтер</w:t>
      </w:r>
    </w:p>
    <w:p w:rsidR="00F900BF" w:rsidRPr="001F174D" w:rsidRDefault="00F900BF" w:rsidP="00EE7472">
      <w:pPr>
        <w:jc w:val="both"/>
      </w:pPr>
    </w:p>
    <w:p w:rsidR="00F900BF" w:rsidRPr="001F174D" w:rsidRDefault="00F900BF" w:rsidP="00EE7472">
      <w:pPr>
        <w:jc w:val="both"/>
      </w:pPr>
    </w:p>
    <w:p w:rsidR="00F900BF" w:rsidRPr="001F174D" w:rsidRDefault="00F900BF" w:rsidP="00EE7472">
      <w:pPr>
        <w:jc w:val="both"/>
      </w:pPr>
      <w:r w:rsidRPr="001F174D">
        <w:t>Согласовано:</w:t>
      </w:r>
    </w:p>
    <w:p w:rsidR="00F900BF" w:rsidRPr="001F174D" w:rsidRDefault="00F900BF" w:rsidP="00EE7472">
      <w:pPr>
        <w:jc w:val="both"/>
      </w:pPr>
      <w:r w:rsidRPr="001F174D">
        <w:t xml:space="preserve">Заместитель Главы администрации                                                </w:t>
      </w:r>
      <w:r w:rsidR="001F174D">
        <w:t xml:space="preserve">                  </w:t>
      </w:r>
      <w:r w:rsidRPr="001F174D">
        <w:t>Д.Б. Платонов</w:t>
      </w:r>
    </w:p>
    <w:p w:rsidR="00F900BF" w:rsidRPr="001F174D" w:rsidRDefault="00F900BF" w:rsidP="00EE7472">
      <w:pPr>
        <w:jc w:val="both"/>
      </w:pPr>
    </w:p>
    <w:p w:rsidR="00F900BF" w:rsidRPr="001F174D" w:rsidRDefault="00F900BF" w:rsidP="00EE7472">
      <w:pPr>
        <w:jc w:val="both"/>
      </w:pPr>
      <w:r w:rsidRPr="001F174D">
        <w:t>Заместитель Главы администрации,</w:t>
      </w:r>
    </w:p>
    <w:p w:rsidR="001F174D" w:rsidRDefault="00F900BF" w:rsidP="00EE7472">
      <w:pPr>
        <w:jc w:val="both"/>
      </w:pPr>
      <w:r w:rsidRPr="001F174D">
        <w:t xml:space="preserve">Председатель комитета по управлению имуществом                    </w:t>
      </w:r>
      <w:r w:rsidR="001F174D">
        <w:t xml:space="preserve">                </w:t>
      </w:r>
      <w:r w:rsidRPr="001F174D">
        <w:t xml:space="preserve"> П.А. Коцин   </w:t>
      </w:r>
    </w:p>
    <w:p w:rsidR="001F174D" w:rsidRDefault="00F900BF" w:rsidP="00EE7472">
      <w:pPr>
        <w:jc w:val="both"/>
      </w:pPr>
      <w:r w:rsidRPr="001F174D">
        <w:t xml:space="preserve">  </w:t>
      </w:r>
    </w:p>
    <w:p w:rsidR="00F900BF" w:rsidRDefault="001F174D" w:rsidP="00EE7472">
      <w:pPr>
        <w:jc w:val="both"/>
      </w:pPr>
      <w:r>
        <w:t xml:space="preserve">Управляющая Делами администрации                               </w:t>
      </w:r>
      <w:r w:rsidR="00013A4A">
        <w:t xml:space="preserve">                               </w:t>
      </w:r>
      <w:r>
        <w:t>Л.А. Титова</w:t>
      </w:r>
      <w:r w:rsidR="00F900BF" w:rsidRPr="001F174D">
        <w:t xml:space="preserve">   </w:t>
      </w:r>
    </w:p>
    <w:p w:rsidR="001F174D" w:rsidRPr="001F174D" w:rsidRDefault="001F174D" w:rsidP="00EE7472">
      <w:pPr>
        <w:jc w:val="both"/>
      </w:pPr>
    </w:p>
    <w:p w:rsidR="001F174D" w:rsidRDefault="001F174D" w:rsidP="001F174D">
      <w:pPr>
        <w:pStyle w:val="af5"/>
        <w:rPr>
          <w:rFonts w:ascii="Times New Roman" w:hAnsi="Times New Roman"/>
          <w:sz w:val="24"/>
          <w:szCs w:val="24"/>
        </w:rPr>
      </w:pPr>
      <w:r w:rsidRPr="001F174D">
        <w:rPr>
          <w:rFonts w:ascii="Times New Roman" w:hAnsi="Times New Roman"/>
          <w:sz w:val="24"/>
          <w:szCs w:val="24"/>
        </w:rPr>
        <w:t xml:space="preserve">председатель Счетной палаты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13A4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И.И. Афанасьева</w:t>
      </w:r>
    </w:p>
    <w:p w:rsidR="001F174D" w:rsidRPr="001F174D" w:rsidRDefault="001F174D" w:rsidP="001F174D">
      <w:pPr>
        <w:pStyle w:val="af5"/>
        <w:rPr>
          <w:rFonts w:ascii="Times New Roman" w:hAnsi="Times New Roman"/>
          <w:sz w:val="24"/>
          <w:szCs w:val="24"/>
        </w:rPr>
      </w:pPr>
    </w:p>
    <w:p w:rsidR="001F174D" w:rsidRDefault="001F174D" w:rsidP="00EE7472">
      <w:pPr>
        <w:jc w:val="both"/>
      </w:pPr>
      <w:r w:rsidRPr="001F174D">
        <w:lastRenderedPageBreak/>
        <w:t xml:space="preserve">председатель комитета образования и молодежной политики </w:t>
      </w:r>
      <w:r>
        <w:t xml:space="preserve">                        И.Б. Ермолаева</w:t>
      </w:r>
    </w:p>
    <w:p w:rsidR="001F174D" w:rsidRDefault="001F174D" w:rsidP="00EE7472">
      <w:pPr>
        <w:jc w:val="both"/>
      </w:pPr>
    </w:p>
    <w:p w:rsidR="001F174D" w:rsidRDefault="001F174D" w:rsidP="00EE7472">
      <w:pPr>
        <w:jc w:val="both"/>
      </w:pPr>
      <w:r w:rsidRPr="001F174D">
        <w:t>заведующая отделом градостроительства</w:t>
      </w:r>
    </w:p>
    <w:p w:rsidR="001F174D" w:rsidRDefault="001F174D" w:rsidP="00EE7472">
      <w:pPr>
        <w:jc w:val="both"/>
      </w:pPr>
      <w:r w:rsidRPr="001F174D">
        <w:t xml:space="preserve"> и дорожного хозяйства </w:t>
      </w:r>
      <w:r>
        <w:t xml:space="preserve">                                                                                    </w:t>
      </w:r>
      <w:r w:rsidR="00013A4A">
        <w:t xml:space="preserve"> </w:t>
      </w:r>
      <w:r>
        <w:t xml:space="preserve"> Л.Н. Журавлева   </w:t>
      </w:r>
    </w:p>
    <w:p w:rsidR="001F174D" w:rsidRDefault="001F174D" w:rsidP="00EE7472">
      <w:pPr>
        <w:jc w:val="both"/>
      </w:pPr>
    </w:p>
    <w:p w:rsidR="00F900BF" w:rsidRDefault="001F174D" w:rsidP="00EE7472">
      <w:pPr>
        <w:jc w:val="both"/>
      </w:pPr>
      <w:r w:rsidRPr="001F174D">
        <w:t>председатель комитета фи</w:t>
      </w:r>
      <w:r>
        <w:t>нансов                                                                        И.Г. Кузанова</w:t>
      </w:r>
    </w:p>
    <w:p w:rsidR="001F174D" w:rsidRPr="001F174D" w:rsidRDefault="001F174D" w:rsidP="00EE7472">
      <w:pPr>
        <w:jc w:val="both"/>
      </w:pPr>
    </w:p>
    <w:p w:rsidR="001F174D" w:rsidRDefault="001F174D" w:rsidP="00EE7472">
      <w:pPr>
        <w:jc w:val="both"/>
      </w:pPr>
      <w:r w:rsidRPr="001F174D">
        <w:t xml:space="preserve">заведующая отделом  коммунально-энергетического </w:t>
      </w:r>
    </w:p>
    <w:p w:rsidR="001F174D" w:rsidRDefault="001F174D" w:rsidP="00EE7472">
      <w:pPr>
        <w:jc w:val="both"/>
      </w:pPr>
      <w:r w:rsidRPr="001F174D">
        <w:t xml:space="preserve">комплекса, транспорта и связи </w:t>
      </w:r>
      <w:r>
        <w:t xml:space="preserve">                                                                           Ю.Ю. Ольховик</w:t>
      </w:r>
    </w:p>
    <w:p w:rsidR="001F174D" w:rsidRDefault="001F174D" w:rsidP="00EE7472">
      <w:pPr>
        <w:jc w:val="both"/>
      </w:pPr>
    </w:p>
    <w:p w:rsidR="00F900BF" w:rsidRDefault="001F174D" w:rsidP="00EE7472">
      <w:pPr>
        <w:jc w:val="both"/>
      </w:pPr>
      <w:r w:rsidRPr="001F174D">
        <w:t xml:space="preserve">председатель комитета культуры </w:t>
      </w:r>
      <w:r>
        <w:t xml:space="preserve">                                                                      И.А. Рыбкина</w:t>
      </w:r>
    </w:p>
    <w:p w:rsidR="001F174D" w:rsidRPr="001F174D" w:rsidRDefault="001F174D" w:rsidP="00EE7472">
      <w:pPr>
        <w:jc w:val="both"/>
      </w:pPr>
    </w:p>
    <w:p w:rsidR="00F900BF" w:rsidRDefault="001F174D" w:rsidP="00EE7472">
      <w:pPr>
        <w:jc w:val="both"/>
      </w:pPr>
      <w:r w:rsidRPr="001F174D">
        <w:t xml:space="preserve">заведующая юридическим отделом </w:t>
      </w:r>
      <w:r>
        <w:t xml:space="preserve">                                                                 </w:t>
      </w:r>
      <w:r w:rsidR="00013A4A">
        <w:t xml:space="preserve"> </w:t>
      </w:r>
      <w:r>
        <w:t xml:space="preserve"> Е.В. Филимонова</w:t>
      </w:r>
    </w:p>
    <w:p w:rsidR="001F174D" w:rsidRPr="001F174D" w:rsidRDefault="001F174D" w:rsidP="00EE7472">
      <w:pPr>
        <w:jc w:val="both"/>
      </w:pPr>
    </w:p>
    <w:p w:rsidR="00F900BF" w:rsidRDefault="001F174D" w:rsidP="00EE7472">
      <w:pPr>
        <w:jc w:val="both"/>
      </w:pPr>
      <w:r w:rsidRPr="001F174D">
        <w:t xml:space="preserve">председатель комитета экономики и сельского хозяйства </w:t>
      </w:r>
      <w:r>
        <w:t xml:space="preserve">                            </w:t>
      </w:r>
      <w:r w:rsidR="00013A4A">
        <w:t xml:space="preserve"> </w:t>
      </w:r>
      <w:r>
        <w:t xml:space="preserve"> Т.В. Шалагина</w:t>
      </w:r>
    </w:p>
    <w:p w:rsidR="00383544" w:rsidRDefault="00383544" w:rsidP="00EE7472">
      <w:pPr>
        <w:jc w:val="both"/>
      </w:pPr>
    </w:p>
    <w:p w:rsidR="00383544" w:rsidRDefault="00383544" w:rsidP="00EE7472">
      <w:pPr>
        <w:jc w:val="both"/>
      </w:pPr>
      <w:r>
        <w:t>заведующая отделом городского хозяйства                                                        Л.А. Лазаренко</w:t>
      </w:r>
    </w:p>
    <w:p w:rsidR="001F174D" w:rsidRDefault="001F174D" w:rsidP="00EE7472">
      <w:pPr>
        <w:jc w:val="both"/>
        <w:rPr>
          <w:sz w:val="28"/>
          <w:szCs w:val="28"/>
        </w:rPr>
      </w:pPr>
    </w:p>
    <w:p w:rsidR="00F900BF" w:rsidRDefault="00F900BF" w:rsidP="00EE7472">
      <w:pPr>
        <w:jc w:val="both"/>
        <w:rPr>
          <w:sz w:val="28"/>
          <w:szCs w:val="28"/>
        </w:rPr>
      </w:pPr>
    </w:p>
    <w:p w:rsidR="00F900BF" w:rsidRDefault="00F900BF" w:rsidP="00EE7472">
      <w:pPr>
        <w:jc w:val="both"/>
        <w:rPr>
          <w:sz w:val="28"/>
          <w:szCs w:val="28"/>
        </w:rPr>
      </w:pPr>
    </w:p>
    <w:p w:rsidR="00F900BF" w:rsidRDefault="00F900BF" w:rsidP="00EE7472">
      <w:pPr>
        <w:jc w:val="both"/>
        <w:rPr>
          <w:sz w:val="28"/>
          <w:szCs w:val="28"/>
        </w:rPr>
      </w:pPr>
    </w:p>
    <w:p w:rsidR="00F900BF" w:rsidRDefault="00F900BF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1F174D" w:rsidRDefault="001F174D" w:rsidP="00EE7472">
      <w:pPr>
        <w:jc w:val="both"/>
        <w:rPr>
          <w:sz w:val="28"/>
          <w:szCs w:val="28"/>
        </w:rPr>
      </w:pPr>
    </w:p>
    <w:p w:rsidR="00F900BF" w:rsidRPr="00F900BF" w:rsidRDefault="00F900BF" w:rsidP="00EE7472">
      <w:pPr>
        <w:jc w:val="both"/>
        <w:rPr>
          <w:sz w:val="28"/>
          <w:szCs w:val="28"/>
        </w:rPr>
      </w:pPr>
    </w:p>
    <w:p w:rsidR="00F85C37" w:rsidRDefault="00F85C37" w:rsidP="005E410F">
      <w:pPr>
        <w:spacing w:line="240" w:lineRule="exact"/>
        <w:jc w:val="both"/>
        <w:rPr>
          <w:sz w:val="28"/>
          <w:szCs w:val="28"/>
        </w:rPr>
      </w:pPr>
    </w:p>
    <w:p w:rsidR="001F174D" w:rsidRDefault="001F174D" w:rsidP="005E410F">
      <w:pPr>
        <w:spacing w:line="240" w:lineRule="exact"/>
        <w:jc w:val="both"/>
        <w:rPr>
          <w:sz w:val="28"/>
          <w:szCs w:val="28"/>
        </w:rPr>
      </w:pPr>
    </w:p>
    <w:p w:rsidR="001F174D" w:rsidRDefault="001F174D" w:rsidP="005E410F">
      <w:pPr>
        <w:spacing w:line="240" w:lineRule="exact"/>
        <w:jc w:val="both"/>
        <w:rPr>
          <w:sz w:val="28"/>
          <w:szCs w:val="28"/>
        </w:rPr>
      </w:pPr>
    </w:p>
    <w:p w:rsidR="001F174D" w:rsidRDefault="001F174D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90E06" w:rsidRDefault="00190E06" w:rsidP="005E410F">
      <w:pPr>
        <w:spacing w:line="240" w:lineRule="exact"/>
        <w:jc w:val="both"/>
        <w:rPr>
          <w:sz w:val="28"/>
          <w:szCs w:val="28"/>
        </w:rPr>
      </w:pPr>
    </w:p>
    <w:p w:rsidR="001F174D" w:rsidRDefault="001F174D" w:rsidP="005E410F">
      <w:pPr>
        <w:spacing w:line="240" w:lineRule="exact"/>
        <w:jc w:val="both"/>
        <w:rPr>
          <w:sz w:val="28"/>
          <w:szCs w:val="28"/>
        </w:rPr>
      </w:pPr>
    </w:p>
    <w:p w:rsidR="001F174D" w:rsidRPr="00F900BF" w:rsidRDefault="001F174D" w:rsidP="005E410F">
      <w:pPr>
        <w:spacing w:line="240" w:lineRule="exact"/>
        <w:jc w:val="both"/>
        <w:rPr>
          <w:sz w:val="28"/>
          <w:szCs w:val="28"/>
        </w:rPr>
      </w:pPr>
    </w:p>
    <w:p w:rsidR="00531659" w:rsidRPr="00531659" w:rsidRDefault="00531659" w:rsidP="00531659">
      <w:pPr>
        <w:widowControl w:val="0"/>
        <w:jc w:val="right"/>
        <w:rPr>
          <w:b/>
          <w:sz w:val="26"/>
          <w:szCs w:val="26"/>
        </w:rPr>
      </w:pPr>
      <w:r w:rsidRPr="00531659"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t>О</w:t>
      </w:r>
    </w:p>
    <w:p w:rsidR="00531659" w:rsidRDefault="00531659" w:rsidP="00531659">
      <w:pPr>
        <w:widowControl w:val="0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31659" w:rsidRPr="009B4567" w:rsidRDefault="00531659" w:rsidP="00531659">
      <w:pPr>
        <w:widowControl w:val="0"/>
        <w:ind w:left="5040"/>
        <w:jc w:val="right"/>
        <w:rPr>
          <w:sz w:val="26"/>
          <w:szCs w:val="26"/>
        </w:rPr>
      </w:pPr>
      <w:r w:rsidRPr="009B4567">
        <w:rPr>
          <w:sz w:val="26"/>
          <w:szCs w:val="26"/>
        </w:rPr>
        <w:t>муниципального района</w:t>
      </w:r>
    </w:p>
    <w:p w:rsidR="00531659" w:rsidRPr="009B4567" w:rsidRDefault="00531659" w:rsidP="00531659">
      <w:pPr>
        <w:widowControl w:val="0"/>
        <w:ind w:left="5040"/>
        <w:jc w:val="right"/>
        <w:rPr>
          <w:sz w:val="26"/>
          <w:szCs w:val="26"/>
        </w:rPr>
      </w:pPr>
      <w:r w:rsidRPr="009B456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9B4567">
        <w:rPr>
          <w:sz w:val="26"/>
          <w:szCs w:val="26"/>
        </w:rPr>
        <w:t xml:space="preserve">  №  </w:t>
      </w:r>
      <w:r>
        <w:rPr>
          <w:sz w:val="26"/>
          <w:szCs w:val="26"/>
        </w:rPr>
        <w:t>___</w:t>
      </w:r>
      <w:r w:rsidRPr="009B4567">
        <w:rPr>
          <w:sz w:val="26"/>
          <w:szCs w:val="26"/>
        </w:rPr>
        <w:t xml:space="preserve"> </w:t>
      </w:r>
    </w:p>
    <w:p w:rsidR="005E410F" w:rsidRDefault="005E410F" w:rsidP="00531659">
      <w:pPr>
        <w:spacing w:line="240" w:lineRule="exact"/>
        <w:jc w:val="right"/>
        <w:rPr>
          <w:sz w:val="28"/>
          <w:szCs w:val="28"/>
        </w:rPr>
      </w:pPr>
    </w:p>
    <w:p w:rsidR="00CE0EA7" w:rsidRDefault="00CE0EA7" w:rsidP="00C372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CE0EA7" w:rsidRDefault="00CE0EA7" w:rsidP="00C372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31659" w:rsidRDefault="00C37262" w:rsidP="00C372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37262">
        <w:rPr>
          <w:b/>
          <w:bCs/>
          <w:sz w:val="28"/>
          <w:szCs w:val="28"/>
        </w:rPr>
        <w:t xml:space="preserve">Положение </w:t>
      </w:r>
    </w:p>
    <w:p w:rsidR="00531659" w:rsidRDefault="00451491" w:rsidP="00C372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37262" w:rsidRPr="00C37262">
        <w:rPr>
          <w:b/>
          <w:sz w:val="28"/>
          <w:szCs w:val="28"/>
        </w:rPr>
        <w:t xml:space="preserve"> рабочей групп</w:t>
      </w:r>
      <w:r>
        <w:rPr>
          <w:b/>
          <w:sz w:val="28"/>
          <w:szCs w:val="28"/>
        </w:rPr>
        <w:t>е</w:t>
      </w:r>
      <w:r w:rsidR="00C37262" w:rsidRPr="00C37262">
        <w:rPr>
          <w:b/>
          <w:sz w:val="28"/>
          <w:szCs w:val="28"/>
        </w:rPr>
        <w:t xml:space="preserve"> по проведению оценки коррупционных ри</w:t>
      </w:r>
      <w:r w:rsidR="00531659">
        <w:rPr>
          <w:b/>
          <w:sz w:val="28"/>
          <w:szCs w:val="28"/>
        </w:rPr>
        <w:t xml:space="preserve">сков </w:t>
      </w:r>
    </w:p>
    <w:p w:rsidR="00CB7230" w:rsidRPr="00C37262" w:rsidRDefault="00531659" w:rsidP="00C372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C37262" w:rsidRPr="00C37262">
        <w:rPr>
          <w:b/>
          <w:sz w:val="28"/>
          <w:szCs w:val="28"/>
        </w:rPr>
        <w:t xml:space="preserve"> муниципального района</w:t>
      </w:r>
      <w:r w:rsidR="00C37262">
        <w:rPr>
          <w:b/>
          <w:sz w:val="28"/>
          <w:szCs w:val="28"/>
        </w:rPr>
        <w:t>.</w:t>
      </w:r>
    </w:p>
    <w:p w:rsidR="00CB7230" w:rsidRPr="007369C1" w:rsidRDefault="00F214F3" w:rsidP="00CB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230" w:rsidRPr="007369C1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>по проведению оценки коррупционных рисков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района </w:t>
      </w:r>
      <w:r w:rsidR="00F64377">
        <w:rPr>
          <w:sz w:val="28"/>
          <w:szCs w:val="28"/>
        </w:rPr>
        <w:t xml:space="preserve">(далее- рабочая группа) </w:t>
      </w:r>
      <w:r w:rsidR="00CB7230" w:rsidRPr="007369C1">
        <w:rPr>
          <w:sz w:val="28"/>
          <w:szCs w:val="28"/>
        </w:rPr>
        <w:t>рассматривает в</w:t>
      </w:r>
      <w:r w:rsidR="00CB7230" w:rsidRPr="007369C1">
        <w:rPr>
          <w:sz w:val="28"/>
          <w:szCs w:val="28"/>
        </w:rPr>
        <w:t>о</w:t>
      </w:r>
      <w:r w:rsidR="00CB7230" w:rsidRPr="007369C1">
        <w:rPr>
          <w:sz w:val="28"/>
          <w:szCs w:val="28"/>
        </w:rPr>
        <w:t>просы:</w:t>
      </w:r>
    </w:p>
    <w:p w:rsidR="00CB7230" w:rsidRPr="007369C1" w:rsidRDefault="00CB7230" w:rsidP="00CB7230">
      <w:pPr>
        <w:ind w:firstLine="708"/>
        <w:jc w:val="both"/>
        <w:rPr>
          <w:sz w:val="28"/>
          <w:szCs w:val="28"/>
        </w:rPr>
      </w:pPr>
      <w:r w:rsidRPr="007369C1">
        <w:rPr>
          <w:sz w:val="28"/>
          <w:szCs w:val="28"/>
        </w:rPr>
        <w:t>по проведению оценки коррупционных рисков;</w:t>
      </w:r>
    </w:p>
    <w:p w:rsidR="00CB7230" w:rsidRPr="007369C1" w:rsidRDefault="00CB7230" w:rsidP="00CB7230">
      <w:pPr>
        <w:ind w:firstLine="709"/>
        <w:jc w:val="both"/>
        <w:rPr>
          <w:sz w:val="28"/>
          <w:szCs w:val="28"/>
        </w:rPr>
      </w:pPr>
      <w:r w:rsidRPr="007369C1">
        <w:rPr>
          <w:sz w:val="28"/>
          <w:szCs w:val="28"/>
        </w:rPr>
        <w:t>по разработке карт коррупционных рисков и мер по минимизации выя</w:t>
      </w:r>
      <w:r w:rsidRPr="007369C1">
        <w:rPr>
          <w:sz w:val="28"/>
          <w:szCs w:val="28"/>
        </w:rPr>
        <w:t>в</w:t>
      </w:r>
      <w:r w:rsidRPr="007369C1">
        <w:rPr>
          <w:sz w:val="28"/>
          <w:szCs w:val="28"/>
        </w:rPr>
        <w:t>ленных коррупционных рисков;</w:t>
      </w:r>
    </w:p>
    <w:p w:rsidR="00CB7230" w:rsidRPr="007369C1" w:rsidRDefault="00CB7230" w:rsidP="00CB7230">
      <w:pPr>
        <w:ind w:firstLine="709"/>
        <w:jc w:val="both"/>
        <w:rPr>
          <w:sz w:val="28"/>
          <w:szCs w:val="28"/>
        </w:rPr>
      </w:pPr>
      <w:r w:rsidRPr="007369C1">
        <w:rPr>
          <w:sz w:val="28"/>
          <w:szCs w:val="28"/>
        </w:rPr>
        <w:t>по внесению изменений в карты коррупционных рисков;</w:t>
      </w:r>
    </w:p>
    <w:p w:rsidR="00CB7230" w:rsidRPr="007369C1" w:rsidRDefault="00CB7230" w:rsidP="00CB7230">
      <w:pPr>
        <w:ind w:firstLine="709"/>
        <w:jc w:val="both"/>
        <w:rPr>
          <w:sz w:val="28"/>
          <w:szCs w:val="28"/>
        </w:rPr>
      </w:pPr>
      <w:r w:rsidRPr="007369C1">
        <w:rPr>
          <w:sz w:val="28"/>
          <w:szCs w:val="28"/>
        </w:rPr>
        <w:t>по оценке эффективности мер по минимизации выявленных коррупцио</w:t>
      </w:r>
      <w:r w:rsidRPr="007369C1">
        <w:rPr>
          <w:sz w:val="28"/>
          <w:szCs w:val="28"/>
        </w:rPr>
        <w:t>н</w:t>
      </w:r>
      <w:r w:rsidRPr="007369C1">
        <w:rPr>
          <w:sz w:val="28"/>
          <w:szCs w:val="28"/>
        </w:rPr>
        <w:t>ных рисков при их реализации;</w:t>
      </w:r>
    </w:p>
    <w:p w:rsidR="00CB7230" w:rsidRPr="007369C1" w:rsidRDefault="00CB7230" w:rsidP="00CB7230">
      <w:pPr>
        <w:ind w:firstLine="709"/>
        <w:jc w:val="both"/>
        <w:rPr>
          <w:sz w:val="28"/>
          <w:szCs w:val="28"/>
        </w:rPr>
      </w:pPr>
      <w:r w:rsidRPr="007369C1">
        <w:rPr>
          <w:sz w:val="28"/>
          <w:szCs w:val="28"/>
        </w:rPr>
        <w:t>по подготовке и (или) уточнению перечня коррупционно-опасных фун</w:t>
      </w:r>
      <w:r w:rsidRPr="007369C1">
        <w:rPr>
          <w:sz w:val="28"/>
          <w:szCs w:val="28"/>
        </w:rPr>
        <w:t>к</w:t>
      </w:r>
      <w:r w:rsidRPr="007369C1">
        <w:rPr>
          <w:sz w:val="28"/>
          <w:szCs w:val="28"/>
        </w:rPr>
        <w:t>ций и перечня должностей, замещение которых связано с коррупционными рисками.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Pr="007369C1">
        <w:rPr>
          <w:spacing w:val="1"/>
          <w:sz w:val="28"/>
          <w:szCs w:val="28"/>
        </w:rPr>
        <w:t xml:space="preserve"> Рабочая группа в соответствии с направлениями деятельности и для решения возложенных на нее задач имеет право: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осуществлять предварительное рассмотрение заявлений, сообщений и иных документов, поступивших в рабочую группу, подготавливать предлож</w:t>
      </w:r>
      <w:r w:rsidRPr="007369C1">
        <w:rPr>
          <w:spacing w:val="1"/>
          <w:sz w:val="28"/>
          <w:szCs w:val="28"/>
        </w:rPr>
        <w:t>е</w:t>
      </w:r>
      <w:r w:rsidRPr="007369C1">
        <w:rPr>
          <w:spacing w:val="1"/>
          <w:sz w:val="28"/>
          <w:szCs w:val="28"/>
        </w:rPr>
        <w:t>ния по устранению и недопущению выявленных нарушений;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 xml:space="preserve">запрашивать и получать информацию, разъяснения по рассматриваемым вопросам от работников Администрации </w:t>
      </w:r>
      <w:r w:rsidR="00F64377">
        <w:rPr>
          <w:spacing w:val="1"/>
          <w:sz w:val="28"/>
          <w:szCs w:val="28"/>
        </w:rPr>
        <w:t>муниципального района (далее – А</w:t>
      </w:r>
      <w:r w:rsidR="00F64377">
        <w:rPr>
          <w:spacing w:val="1"/>
          <w:sz w:val="28"/>
          <w:szCs w:val="28"/>
        </w:rPr>
        <w:t>д</w:t>
      </w:r>
      <w:r w:rsidR="00F64377">
        <w:rPr>
          <w:spacing w:val="1"/>
          <w:sz w:val="28"/>
          <w:szCs w:val="28"/>
        </w:rPr>
        <w:t xml:space="preserve">министрация) </w:t>
      </w:r>
      <w:r w:rsidRPr="007369C1">
        <w:rPr>
          <w:spacing w:val="1"/>
          <w:sz w:val="28"/>
          <w:szCs w:val="28"/>
        </w:rPr>
        <w:t>и в случае необходимости приглашать их на свои заседания; з</w:t>
      </w:r>
      <w:r w:rsidRPr="007369C1">
        <w:rPr>
          <w:spacing w:val="1"/>
          <w:sz w:val="28"/>
          <w:szCs w:val="28"/>
        </w:rPr>
        <w:t>а</w:t>
      </w:r>
      <w:r w:rsidRPr="007369C1">
        <w:rPr>
          <w:spacing w:val="1"/>
          <w:sz w:val="28"/>
          <w:szCs w:val="28"/>
        </w:rPr>
        <w:t>слушивать на заседаниях рабочей группы работников (руководителей стру</w:t>
      </w:r>
      <w:r w:rsidRPr="007369C1">
        <w:rPr>
          <w:spacing w:val="1"/>
          <w:sz w:val="28"/>
          <w:szCs w:val="28"/>
        </w:rPr>
        <w:t>к</w:t>
      </w:r>
      <w:r w:rsidRPr="007369C1">
        <w:rPr>
          <w:spacing w:val="1"/>
          <w:sz w:val="28"/>
          <w:szCs w:val="28"/>
        </w:rPr>
        <w:t>турных подразделений) Администрации;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вносить предложения о привлечении к дисциплинарной ответственности работников Администрации, совершивших коррупционные правонарушения;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принимать участие в подготовке и организации выполнения локальных нормативных актов по вопросам, относящимся к компетенции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контролировать выполнение поручений рабочей группы в части прот</w:t>
      </w:r>
      <w:r w:rsidRPr="007369C1">
        <w:rPr>
          <w:spacing w:val="1"/>
          <w:sz w:val="28"/>
          <w:szCs w:val="28"/>
        </w:rPr>
        <w:t>и</w:t>
      </w:r>
      <w:r w:rsidRPr="007369C1">
        <w:rPr>
          <w:spacing w:val="1"/>
          <w:sz w:val="28"/>
          <w:szCs w:val="28"/>
        </w:rPr>
        <w:t>водействия коррупции, а также анализировать их ход;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привлекать к работе в рабочей группе работников Администрации;</w:t>
      </w:r>
    </w:p>
    <w:p w:rsidR="00CB7230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решать вопросы организации деятельности рабочей группы.</w:t>
      </w:r>
    </w:p>
    <w:p w:rsidR="00F214F3" w:rsidRDefault="00F214F3" w:rsidP="00F214F3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</w:t>
      </w:r>
      <w:r w:rsidRPr="0083031D">
        <w:rPr>
          <w:spacing w:val="1"/>
          <w:sz w:val="28"/>
          <w:szCs w:val="28"/>
        </w:rPr>
        <w:t xml:space="preserve"> В сост</w:t>
      </w:r>
      <w:r>
        <w:rPr>
          <w:spacing w:val="1"/>
          <w:sz w:val="28"/>
          <w:szCs w:val="28"/>
        </w:rPr>
        <w:t>ав рабочей группы входят:</w:t>
      </w:r>
      <w:r w:rsidRPr="0083031D">
        <w:rPr>
          <w:spacing w:val="1"/>
          <w:sz w:val="28"/>
          <w:szCs w:val="28"/>
        </w:rPr>
        <w:t xml:space="preserve"> заместитель Главы администрации муниципального района (председатель рабочей группы), </w:t>
      </w:r>
      <w:r>
        <w:rPr>
          <w:spacing w:val="1"/>
          <w:sz w:val="28"/>
          <w:szCs w:val="28"/>
        </w:rPr>
        <w:t>управляющая Делами администрации муниципального района (заместитель председателя рабочей группы)</w:t>
      </w:r>
      <w:r w:rsidRPr="007369C1">
        <w:rPr>
          <w:spacing w:val="1"/>
          <w:sz w:val="28"/>
          <w:szCs w:val="28"/>
        </w:rPr>
        <w:t xml:space="preserve">, секретарь рабочей группы, члены рабочей группы. В состав рабочей </w:t>
      </w:r>
      <w:r w:rsidRPr="007369C1">
        <w:rPr>
          <w:spacing w:val="1"/>
          <w:sz w:val="28"/>
          <w:szCs w:val="28"/>
        </w:rPr>
        <w:lastRenderedPageBreak/>
        <w:t>группы по согласованию включаются представители общественных организ</w:t>
      </w:r>
      <w:r w:rsidRPr="007369C1">
        <w:rPr>
          <w:spacing w:val="1"/>
          <w:sz w:val="28"/>
          <w:szCs w:val="28"/>
        </w:rPr>
        <w:t>а</w:t>
      </w:r>
      <w:r w:rsidRPr="007369C1">
        <w:rPr>
          <w:spacing w:val="1"/>
          <w:sz w:val="28"/>
          <w:szCs w:val="28"/>
        </w:rPr>
        <w:t>ций. На заседании рабочей группы возможно присутствие представителей о</w:t>
      </w:r>
      <w:r w:rsidRPr="007369C1">
        <w:rPr>
          <w:spacing w:val="1"/>
          <w:sz w:val="28"/>
          <w:szCs w:val="28"/>
        </w:rPr>
        <w:t>б</w:t>
      </w:r>
      <w:r w:rsidRPr="007369C1">
        <w:rPr>
          <w:spacing w:val="1"/>
          <w:sz w:val="28"/>
          <w:szCs w:val="28"/>
        </w:rPr>
        <w:t>щественных организаций.</w:t>
      </w:r>
    </w:p>
    <w:p w:rsidR="00CC0327" w:rsidRDefault="00CC0327" w:rsidP="00F214F3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Состав рабочей группы формируется таким образом, чтобы была искл</w:t>
      </w:r>
      <w:r>
        <w:rPr>
          <w:spacing w:val="1"/>
          <w:sz w:val="28"/>
          <w:szCs w:val="28"/>
        </w:rPr>
        <w:t>ю</w:t>
      </w:r>
      <w:r>
        <w:rPr>
          <w:spacing w:val="1"/>
          <w:sz w:val="28"/>
          <w:szCs w:val="28"/>
        </w:rPr>
        <w:t>чена возможность возникновения конфликта интересов, которые могли бы п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влиять на принимаемые рабочей группой решения</w:t>
      </w:r>
      <w:r w:rsidR="00AE4E5A">
        <w:rPr>
          <w:spacing w:val="1"/>
          <w:sz w:val="28"/>
          <w:szCs w:val="28"/>
        </w:rPr>
        <w:t>.</w:t>
      </w:r>
    </w:p>
    <w:p w:rsidR="00AE4E5A" w:rsidRPr="00AE4E5A" w:rsidRDefault="00AE4E5A" w:rsidP="00AE4E5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E4E5A">
        <w:rPr>
          <w:spacing w:val="-1"/>
          <w:sz w:val="28"/>
          <w:szCs w:val="28"/>
        </w:rPr>
        <w:t xml:space="preserve">При возможном возникновении конфликта интересов у членов </w:t>
      </w:r>
      <w:r>
        <w:rPr>
          <w:spacing w:val="-1"/>
          <w:sz w:val="28"/>
          <w:szCs w:val="28"/>
        </w:rPr>
        <w:t>рабочей группы</w:t>
      </w:r>
      <w:r w:rsidRPr="00AE4E5A">
        <w:rPr>
          <w:spacing w:val="-1"/>
          <w:sz w:val="28"/>
          <w:szCs w:val="28"/>
        </w:rPr>
        <w:t xml:space="preserve"> в связи с рассмотрением вопросов, включенных в повестку дня засед</w:t>
      </w:r>
      <w:r w:rsidRPr="00AE4E5A">
        <w:rPr>
          <w:spacing w:val="-1"/>
          <w:sz w:val="28"/>
          <w:szCs w:val="28"/>
        </w:rPr>
        <w:t>а</w:t>
      </w:r>
      <w:r w:rsidRPr="00AE4E5A">
        <w:rPr>
          <w:spacing w:val="-1"/>
          <w:sz w:val="28"/>
          <w:szCs w:val="28"/>
        </w:rPr>
        <w:t xml:space="preserve">ния </w:t>
      </w:r>
      <w:r>
        <w:rPr>
          <w:spacing w:val="-1"/>
          <w:sz w:val="28"/>
          <w:szCs w:val="28"/>
        </w:rPr>
        <w:t>рабочей группы</w:t>
      </w:r>
      <w:r w:rsidRPr="00AE4E5A">
        <w:rPr>
          <w:spacing w:val="-1"/>
          <w:sz w:val="28"/>
          <w:szCs w:val="28"/>
        </w:rPr>
        <w:t>, они обязаны до начала заседания заявить об этом. В п</w:t>
      </w:r>
      <w:r w:rsidRPr="00AE4E5A">
        <w:rPr>
          <w:spacing w:val="-1"/>
          <w:sz w:val="28"/>
          <w:szCs w:val="28"/>
        </w:rPr>
        <w:t>о</w:t>
      </w:r>
      <w:r w:rsidRPr="00AE4E5A">
        <w:rPr>
          <w:spacing w:val="-1"/>
          <w:sz w:val="28"/>
          <w:szCs w:val="28"/>
        </w:rPr>
        <w:t xml:space="preserve">добном случае соответствующий член </w:t>
      </w:r>
      <w:r>
        <w:rPr>
          <w:spacing w:val="-1"/>
          <w:sz w:val="28"/>
          <w:szCs w:val="28"/>
        </w:rPr>
        <w:t>рабочей группы</w:t>
      </w:r>
      <w:r w:rsidRPr="00AE4E5A">
        <w:rPr>
          <w:spacing w:val="-1"/>
          <w:sz w:val="28"/>
          <w:szCs w:val="28"/>
        </w:rPr>
        <w:t xml:space="preserve"> не принимает участие в рассмотрении указанных вопросов.</w:t>
      </w:r>
    </w:p>
    <w:p w:rsidR="00CB7230" w:rsidRPr="007369C1" w:rsidRDefault="00F214F3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771F2C">
        <w:rPr>
          <w:spacing w:val="1"/>
          <w:sz w:val="28"/>
          <w:szCs w:val="28"/>
        </w:rPr>
        <w:t>.</w:t>
      </w:r>
      <w:r w:rsidR="00451491">
        <w:rPr>
          <w:spacing w:val="1"/>
          <w:sz w:val="28"/>
          <w:szCs w:val="28"/>
        </w:rPr>
        <w:t xml:space="preserve"> Председатель рабочей группы </w:t>
      </w:r>
      <w:r w:rsidR="00CB7230" w:rsidRPr="007369C1">
        <w:rPr>
          <w:spacing w:val="1"/>
          <w:sz w:val="28"/>
          <w:szCs w:val="28"/>
        </w:rPr>
        <w:t>осуществляет: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общее руководство деятельностью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организует работу рабочей группы;</w:t>
      </w:r>
    </w:p>
    <w:p w:rsidR="00CB7230" w:rsidRPr="007369C1" w:rsidRDefault="00F64377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поступлении информации (</w:t>
      </w:r>
      <w:r w:rsidR="00CB7230" w:rsidRPr="007369C1">
        <w:rPr>
          <w:spacing w:val="1"/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>)</w:t>
      </w:r>
      <w:r w:rsidR="00CB7230" w:rsidRPr="007369C1">
        <w:rPr>
          <w:spacing w:val="1"/>
          <w:sz w:val="28"/>
          <w:szCs w:val="28"/>
        </w:rPr>
        <w:t xml:space="preserve">, содержащих основание для проведения заседания в </w:t>
      </w:r>
      <w:r>
        <w:rPr>
          <w:spacing w:val="1"/>
          <w:sz w:val="28"/>
          <w:szCs w:val="28"/>
        </w:rPr>
        <w:t>течение 10 календарных дней</w:t>
      </w:r>
      <w:r w:rsidR="00CB7230" w:rsidRPr="007369C1">
        <w:rPr>
          <w:spacing w:val="1"/>
          <w:sz w:val="28"/>
          <w:szCs w:val="28"/>
        </w:rPr>
        <w:t xml:space="preserve"> назначает дату заседания рабочей группы и созывает рабочую группу не позднее 30 </w:t>
      </w:r>
      <w:r>
        <w:rPr>
          <w:spacing w:val="1"/>
          <w:sz w:val="28"/>
          <w:szCs w:val="28"/>
        </w:rPr>
        <w:t xml:space="preserve">календарных </w:t>
      </w:r>
      <w:r w:rsidR="00CB7230" w:rsidRPr="007369C1">
        <w:rPr>
          <w:spacing w:val="1"/>
          <w:sz w:val="28"/>
          <w:szCs w:val="28"/>
        </w:rPr>
        <w:t>дней со дня поступления указанной информации;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определяет порядок и организует предварительное рассмотрение мат</w:t>
      </w:r>
      <w:r w:rsidRPr="007369C1">
        <w:rPr>
          <w:spacing w:val="1"/>
          <w:sz w:val="28"/>
          <w:szCs w:val="28"/>
        </w:rPr>
        <w:t>е</w:t>
      </w:r>
      <w:r w:rsidRPr="007369C1">
        <w:rPr>
          <w:spacing w:val="1"/>
          <w:sz w:val="28"/>
          <w:szCs w:val="28"/>
        </w:rPr>
        <w:t>риалов, документов, поступивших в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формирует проект повестки и осуществляет руководство подготовкой з</w:t>
      </w:r>
      <w:r w:rsidRPr="007369C1">
        <w:rPr>
          <w:spacing w:val="1"/>
          <w:sz w:val="28"/>
          <w:szCs w:val="28"/>
        </w:rPr>
        <w:t>а</w:t>
      </w:r>
      <w:r w:rsidRPr="007369C1">
        <w:rPr>
          <w:spacing w:val="1"/>
          <w:sz w:val="28"/>
          <w:szCs w:val="28"/>
        </w:rPr>
        <w:t>седания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определяет место и время проведения заседания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ведет заседание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подписывает рекомендации, предложения, письма, обращения и иные документы, направляемые от имени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дает поручения секретарю и членам рабочей группы по вопросам, отн</w:t>
      </w:r>
      <w:r w:rsidRPr="007369C1">
        <w:rPr>
          <w:spacing w:val="1"/>
          <w:sz w:val="28"/>
          <w:szCs w:val="28"/>
        </w:rPr>
        <w:t>е</w:t>
      </w:r>
      <w:r w:rsidRPr="007369C1">
        <w:rPr>
          <w:spacing w:val="1"/>
          <w:sz w:val="28"/>
          <w:szCs w:val="28"/>
        </w:rPr>
        <w:t>сенным к компетенции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осуществляет иные полномочия в соответствии с настоящим Положен</w:t>
      </w:r>
      <w:r w:rsidRPr="007369C1">
        <w:rPr>
          <w:spacing w:val="1"/>
          <w:sz w:val="28"/>
          <w:szCs w:val="28"/>
        </w:rPr>
        <w:t>и</w:t>
      </w:r>
      <w:r w:rsidRPr="007369C1">
        <w:rPr>
          <w:spacing w:val="1"/>
          <w:sz w:val="28"/>
          <w:szCs w:val="28"/>
        </w:rPr>
        <w:t>ем.</w:t>
      </w:r>
    </w:p>
    <w:p w:rsidR="00CB7230" w:rsidRPr="007369C1" w:rsidRDefault="00771F2C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CB7230" w:rsidRPr="007369C1">
        <w:rPr>
          <w:spacing w:val="1"/>
          <w:sz w:val="28"/>
          <w:szCs w:val="28"/>
        </w:rPr>
        <w:t xml:space="preserve"> В отсутствие председателя рабочей группы его обязанности выполн</w:t>
      </w:r>
      <w:r w:rsidR="00CB7230" w:rsidRPr="007369C1">
        <w:rPr>
          <w:spacing w:val="1"/>
          <w:sz w:val="28"/>
          <w:szCs w:val="28"/>
        </w:rPr>
        <w:t>я</w:t>
      </w:r>
      <w:r w:rsidR="00CB7230" w:rsidRPr="007369C1">
        <w:rPr>
          <w:spacing w:val="1"/>
          <w:sz w:val="28"/>
          <w:szCs w:val="28"/>
        </w:rPr>
        <w:t>ет заместитель председателя рабочей группы.</w:t>
      </w:r>
    </w:p>
    <w:p w:rsidR="00CB7230" w:rsidRPr="007369C1" w:rsidRDefault="00771F2C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CB7230" w:rsidRPr="007369C1">
        <w:rPr>
          <w:spacing w:val="1"/>
          <w:sz w:val="28"/>
          <w:szCs w:val="28"/>
        </w:rPr>
        <w:t xml:space="preserve"> Секретарь рабочей группы: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при</w:t>
      </w:r>
      <w:r w:rsidR="00F64377">
        <w:rPr>
          <w:spacing w:val="1"/>
          <w:sz w:val="28"/>
          <w:szCs w:val="28"/>
        </w:rPr>
        <w:t>нимает и регистрирует сообщения (уведомления), заявления</w:t>
      </w:r>
      <w:r w:rsidRPr="007369C1">
        <w:rPr>
          <w:spacing w:val="1"/>
          <w:sz w:val="28"/>
          <w:szCs w:val="28"/>
        </w:rPr>
        <w:t>, предл</w:t>
      </w:r>
      <w:r w:rsidRPr="007369C1">
        <w:rPr>
          <w:spacing w:val="1"/>
          <w:sz w:val="28"/>
          <w:szCs w:val="28"/>
        </w:rPr>
        <w:t>о</w:t>
      </w:r>
      <w:r w:rsidRPr="007369C1">
        <w:rPr>
          <w:spacing w:val="1"/>
          <w:sz w:val="28"/>
          <w:szCs w:val="28"/>
        </w:rPr>
        <w:t>жения и иные документы от работников Администрации;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готовит материалы для рассмотрения вопросов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направляет членам рабочей группы материалы к очередному заседанию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ведет протоколы заседаний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ведет документацию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готовит проект годового отчета рабочей группы;</w:t>
      </w:r>
    </w:p>
    <w:p w:rsidR="00CB7230" w:rsidRPr="00E66E92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осуществляет иную работу по поручению председателя рабочей группы.</w:t>
      </w:r>
    </w:p>
    <w:p w:rsidR="00E66E92" w:rsidRPr="00E66E92" w:rsidRDefault="00D8625B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E66E92">
        <w:rPr>
          <w:spacing w:val="1"/>
          <w:sz w:val="28"/>
          <w:szCs w:val="28"/>
        </w:rPr>
        <w:t xml:space="preserve">6. </w:t>
      </w:r>
      <w:r w:rsidR="00CB7230" w:rsidRPr="00E66E92">
        <w:rPr>
          <w:spacing w:val="1"/>
          <w:sz w:val="28"/>
          <w:szCs w:val="28"/>
        </w:rPr>
        <w:t xml:space="preserve">Заседания </w:t>
      </w:r>
      <w:r w:rsidR="00451491" w:rsidRPr="00E66E92">
        <w:rPr>
          <w:spacing w:val="1"/>
          <w:sz w:val="28"/>
          <w:szCs w:val="28"/>
        </w:rPr>
        <w:t>рабочей группы</w:t>
      </w:r>
      <w:r w:rsidR="00CB7230" w:rsidRPr="00E66E92">
        <w:rPr>
          <w:spacing w:val="1"/>
          <w:sz w:val="28"/>
          <w:szCs w:val="28"/>
        </w:rPr>
        <w:t xml:space="preserve"> п</w:t>
      </w:r>
      <w:r w:rsidR="00451491" w:rsidRPr="00E66E92">
        <w:rPr>
          <w:spacing w:val="1"/>
          <w:sz w:val="28"/>
          <w:szCs w:val="28"/>
        </w:rPr>
        <w:t>роводятся по мере необходимости</w:t>
      </w:r>
      <w:r w:rsidR="00CB7230" w:rsidRPr="00E66E92">
        <w:rPr>
          <w:spacing w:val="1"/>
          <w:sz w:val="28"/>
          <w:szCs w:val="28"/>
        </w:rPr>
        <w:t xml:space="preserve"> </w:t>
      </w:r>
      <w:r w:rsidR="00451491" w:rsidRPr="00E66E92">
        <w:rPr>
          <w:spacing w:val="1"/>
          <w:sz w:val="28"/>
          <w:szCs w:val="28"/>
        </w:rPr>
        <w:t>и</w:t>
      </w:r>
      <w:r w:rsidR="00CB7230" w:rsidRPr="00E66E92">
        <w:rPr>
          <w:spacing w:val="1"/>
          <w:sz w:val="28"/>
          <w:szCs w:val="28"/>
        </w:rPr>
        <w:t xml:space="preserve"> по решению председателя </w:t>
      </w:r>
      <w:r w:rsidR="00451491" w:rsidRPr="00E66E92">
        <w:rPr>
          <w:spacing w:val="1"/>
          <w:sz w:val="28"/>
          <w:szCs w:val="28"/>
        </w:rPr>
        <w:t>рабочей группы</w:t>
      </w:r>
      <w:r w:rsidR="00CB7230" w:rsidRPr="00E66E92">
        <w:rPr>
          <w:spacing w:val="1"/>
          <w:sz w:val="28"/>
          <w:szCs w:val="28"/>
        </w:rPr>
        <w:t xml:space="preserve">. По решению председателя к работе могут привлекаться с правом совещательного голоса в качестве консультантов </w:t>
      </w:r>
      <w:r w:rsidR="00CB7230" w:rsidRPr="00E66E92">
        <w:rPr>
          <w:spacing w:val="1"/>
          <w:sz w:val="28"/>
          <w:szCs w:val="28"/>
        </w:rPr>
        <w:lastRenderedPageBreak/>
        <w:t>и экспертов работники Администрации и лица, не являющиеся работниками Администрации</w:t>
      </w:r>
      <w:r w:rsidR="00E66E92" w:rsidRPr="00E66E92">
        <w:rPr>
          <w:spacing w:val="1"/>
          <w:sz w:val="28"/>
          <w:szCs w:val="28"/>
        </w:rPr>
        <w:t>.</w:t>
      </w:r>
    </w:p>
    <w:p w:rsidR="00CB7230" w:rsidRPr="007369C1" w:rsidRDefault="00D8625B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CB7230">
        <w:rPr>
          <w:spacing w:val="1"/>
          <w:sz w:val="28"/>
          <w:szCs w:val="28"/>
        </w:rPr>
        <w:t>.</w:t>
      </w:r>
      <w:r w:rsidR="00CB7230" w:rsidRPr="007369C1">
        <w:rPr>
          <w:spacing w:val="1"/>
          <w:sz w:val="28"/>
          <w:szCs w:val="28"/>
        </w:rPr>
        <w:t xml:space="preserve"> Члены рабочей группы и лица, привлеченные к ее работе, извещаются о проведении заседания и его повестке письменно, по электронной почте либо в устной форме (по телефону) не позднее</w:t>
      </w:r>
      <w:r w:rsidR="00F64377">
        <w:rPr>
          <w:spacing w:val="1"/>
          <w:sz w:val="28"/>
          <w:szCs w:val="28"/>
        </w:rPr>
        <w:t>,</w:t>
      </w:r>
      <w:r w:rsidR="00CB7230" w:rsidRPr="007369C1">
        <w:rPr>
          <w:spacing w:val="1"/>
          <w:sz w:val="28"/>
          <w:szCs w:val="28"/>
        </w:rPr>
        <w:t xml:space="preserve"> чем за 1 (один) рабочий день до д</w:t>
      </w:r>
      <w:r w:rsidR="00CB7230" w:rsidRPr="007369C1">
        <w:rPr>
          <w:spacing w:val="1"/>
          <w:sz w:val="28"/>
          <w:szCs w:val="28"/>
        </w:rPr>
        <w:t>а</w:t>
      </w:r>
      <w:r w:rsidR="00CB7230" w:rsidRPr="007369C1">
        <w:rPr>
          <w:spacing w:val="1"/>
          <w:sz w:val="28"/>
          <w:szCs w:val="28"/>
        </w:rPr>
        <w:t>ты проведения заседания.</w:t>
      </w:r>
    </w:p>
    <w:p w:rsidR="00CB7230" w:rsidRPr="007369C1" w:rsidRDefault="00D8625B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CB7230" w:rsidRPr="007369C1">
        <w:rPr>
          <w:spacing w:val="1"/>
          <w:sz w:val="28"/>
          <w:szCs w:val="28"/>
        </w:rPr>
        <w:t>. Заседание рабочей группы считается правомочным, если на нем пр</w:t>
      </w:r>
      <w:r w:rsidR="00CB7230" w:rsidRPr="007369C1">
        <w:rPr>
          <w:spacing w:val="1"/>
          <w:sz w:val="28"/>
          <w:szCs w:val="28"/>
        </w:rPr>
        <w:t>и</w:t>
      </w:r>
      <w:r w:rsidR="00CB7230" w:rsidRPr="007369C1">
        <w:rPr>
          <w:spacing w:val="1"/>
          <w:sz w:val="28"/>
          <w:szCs w:val="28"/>
        </w:rPr>
        <w:t xml:space="preserve">сутствует не менее </w:t>
      </w:r>
      <w:r w:rsidR="00046717">
        <w:rPr>
          <w:spacing w:val="1"/>
          <w:sz w:val="28"/>
          <w:szCs w:val="28"/>
        </w:rPr>
        <w:t>50 процентов</w:t>
      </w:r>
      <w:r w:rsidR="00CB7230" w:rsidRPr="007369C1">
        <w:rPr>
          <w:spacing w:val="1"/>
          <w:sz w:val="28"/>
          <w:szCs w:val="28"/>
        </w:rPr>
        <w:t xml:space="preserve"> от общего числа членов рабочей группы.</w:t>
      </w:r>
    </w:p>
    <w:p w:rsidR="00CB7230" w:rsidRPr="007369C1" w:rsidRDefault="00D8625B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CB7230">
        <w:rPr>
          <w:spacing w:val="1"/>
          <w:sz w:val="28"/>
          <w:szCs w:val="28"/>
        </w:rPr>
        <w:t>.</w:t>
      </w:r>
      <w:r w:rsidR="00CB7230" w:rsidRPr="007369C1">
        <w:rPr>
          <w:spacing w:val="1"/>
          <w:sz w:val="28"/>
          <w:szCs w:val="28"/>
        </w:rPr>
        <w:t xml:space="preserve"> Присутствие на заседаниях рабочей группы членов рабочей группы обязательно. Делегирование членом рабочей группы своих полномочий в р</w:t>
      </w:r>
      <w:r w:rsidR="00CB7230" w:rsidRPr="007369C1">
        <w:rPr>
          <w:spacing w:val="1"/>
          <w:sz w:val="28"/>
          <w:szCs w:val="28"/>
        </w:rPr>
        <w:t>а</w:t>
      </w:r>
      <w:r w:rsidR="00CB7230" w:rsidRPr="007369C1">
        <w:rPr>
          <w:spacing w:val="1"/>
          <w:sz w:val="28"/>
          <w:szCs w:val="28"/>
        </w:rPr>
        <w:t>бочей группе иным должностным лицам не допускается. В случае невозмо</w:t>
      </w:r>
      <w:r w:rsidR="00CB7230" w:rsidRPr="007369C1">
        <w:rPr>
          <w:spacing w:val="1"/>
          <w:sz w:val="28"/>
          <w:szCs w:val="28"/>
        </w:rPr>
        <w:t>ж</w:t>
      </w:r>
      <w:r w:rsidR="00CB7230" w:rsidRPr="007369C1">
        <w:rPr>
          <w:spacing w:val="1"/>
          <w:sz w:val="28"/>
          <w:szCs w:val="28"/>
        </w:rPr>
        <w:t>ности присутствия члена рабочей группы на заседании он обязан заблаговр</w:t>
      </w:r>
      <w:r w:rsidR="00CB7230" w:rsidRPr="007369C1">
        <w:rPr>
          <w:spacing w:val="1"/>
          <w:sz w:val="28"/>
          <w:szCs w:val="28"/>
        </w:rPr>
        <w:t>е</w:t>
      </w:r>
      <w:r w:rsidR="00CB7230" w:rsidRPr="007369C1">
        <w:rPr>
          <w:spacing w:val="1"/>
          <w:sz w:val="28"/>
          <w:szCs w:val="28"/>
        </w:rPr>
        <w:t>менно известить об этом председателя рабочей группы, либо заместителя председателя рабочей группы, либо секретаря рабочей группы, кроме того, он вправе представить письменное мнение по вопросам, включенным в повестку дня заседания рабочей группы</w:t>
      </w:r>
      <w:r w:rsidR="00E86C08">
        <w:rPr>
          <w:spacing w:val="1"/>
          <w:sz w:val="28"/>
          <w:szCs w:val="28"/>
        </w:rPr>
        <w:t>.</w:t>
      </w:r>
    </w:p>
    <w:p w:rsidR="00CB7230" w:rsidRPr="007369C1" w:rsidRDefault="00F64377" w:rsidP="007D5D57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CB7230">
        <w:rPr>
          <w:spacing w:val="1"/>
          <w:sz w:val="28"/>
          <w:szCs w:val="28"/>
        </w:rPr>
        <w:t>.</w:t>
      </w:r>
      <w:r w:rsidR="00CB7230" w:rsidRPr="007369C1">
        <w:rPr>
          <w:spacing w:val="1"/>
          <w:sz w:val="28"/>
          <w:szCs w:val="28"/>
        </w:rPr>
        <w:t xml:space="preserve"> Материалы к заседанию рабочей группы </w:t>
      </w:r>
      <w:r w:rsidRPr="007369C1">
        <w:rPr>
          <w:spacing w:val="1"/>
          <w:sz w:val="28"/>
          <w:szCs w:val="28"/>
        </w:rPr>
        <w:t>не позднее</w:t>
      </w:r>
      <w:r>
        <w:rPr>
          <w:spacing w:val="1"/>
          <w:sz w:val="28"/>
          <w:szCs w:val="28"/>
        </w:rPr>
        <w:t>,</w:t>
      </w:r>
      <w:r w:rsidRPr="007369C1">
        <w:rPr>
          <w:spacing w:val="1"/>
          <w:sz w:val="28"/>
          <w:szCs w:val="28"/>
        </w:rPr>
        <w:t xml:space="preserve"> чем за 1 (один) рабочий день</w:t>
      </w:r>
      <w:r w:rsidR="00CB7230" w:rsidRPr="007369C1">
        <w:rPr>
          <w:spacing w:val="1"/>
          <w:sz w:val="28"/>
          <w:szCs w:val="28"/>
        </w:rPr>
        <w:t xml:space="preserve"> до дня заседания рабочей группы направляются секретарем чл</w:t>
      </w:r>
      <w:r w:rsidR="00CB7230" w:rsidRPr="007369C1">
        <w:rPr>
          <w:spacing w:val="1"/>
          <w:sz w:val="28"/>
          <w:szCs w:val="28"/>
        </w:rPr>
        <w:t>е</w:t>
      </w:r>
      <w:r w:rsidR="00CB7230" w:rsidRPr="007369C1">
        <w:rPr>
          <w:spacing w:val="1"/>
          <w:sz w:val="28"/>
          <w:szCs w:val="28"/>
        </w:rPr>
        <w:t>нам рабочей группы.</w:t>
      </w:r>
    </w:p>
    <w:p w:rsidR="00CB7230" w:rsidRPr="00AE4E5A" w:rsidRDefault="00F64377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AE4E5A">
        <w:rPr>
          <w:spacing w:val="1"/>
          <w:sz w:val="28"/>
          <w:szCs w:val="28"/>
        </w:rPr>
        <w:t>11</w:t>
      </w:r>
      <w:r w:rsidR="00CB7230" w:rsidRPr="00AE4E5A">
        <w:rPr>
          <w:spacing w:val="1"/>
          <w:sz w:val="28"/>
          <w:szCs w:val="28"/>
        </w:rPr>
        <w:t>. Каждое заседание рабочей группы оформляется протоколом засед</w:t>
      </w:r>
      <w:r w:rsidR="00CB7230" w:rsidRPr="00AE4E5A">
        <w:rPr>
          <w:spacing w:val="1"/>
          <w:sz w:val="28"/>
          <w:szCs w:val="28"/>
        </w:rPr>
        <w:t>а</w:t>
      </w:r>
      <w:r w:rsidR="00CB7230" w:rsidRPr="00AE4E5A">
        <w:rPr>
          <w:spacing w:val="1"/>
          <w:sz w:val="28"/>
          <w:szCs w:val="28"/>
        </w:rPr>
        <w:t xml:space="preserve">ния рабочей группы, который подписывает </w:t>
      </w:r>
      <w:r w:rsidR="008A4AC9">
        <w:rPr>
          <w:spacing w:val="1"/>
          <w:sz w:val="28"/>
          <w:szCs w:val="28"/>
        </w:rPr>
        <w:t>в течение</w:t>
      </w:r>
      <w:r w:rsidR="00383544">
        <w:rPr>
          <w:spacing w:val="1"/>
          <w:sz w:val="28"/>
          <w:szCs w:val="28"/>
        </w:rPr>
        <w:t xml:space="preserve"> 3</w:t>
      </w:r>
      <w:r w:rsidR="00AE4E5A" w:rsidRPr="00AE4E5A">
        <w:rPr>
          <w:spacing w:val="1"/>
          <w:sz w:val="28"/>
          <w:szCs w:val="28"/>
        </w:rPr>
        <w:t xml:space="preserve"> рабочих дней </w:t>
      </w:r>
      <w:r w:rsidR="00CB7230" w:rsidRPr="00AE4E5A">
        <w:rPr>
          <w:spacing w:val="1"/>
          <w:sz w:val="28"/>
          <w:szCs w:val="28"/>
        </w:rPr>
        <w:t>председ</w:t>
      </w:r>
      <w:r w:rsidR="00CB7230" w:rsidRPr="00AE4E5A">
        <w:rPr>
          <w:spacing w:val="1"/>
          <w:sz w:val="28"/>
          <w:szCs w:val="28"/>
        </w:rPr>
        <w:t>а</w:t>
      </w:r>
      <w:r w:rsidR="00CB7230" w:rsidRPr="00AE4E5A">
        <w:rPr>
          <w:spacing w:val="1"/>
          <w:sz w:val="28"/>
          <w:szCs w:val="28"/>
        </w:rPr>
        <w:t>тельствующий на заседании и секретарь рабочей группы.</w:t>
      </w:r>
    </w:p>
    <w:p w:rsidR="0064609B" w:rsidRPr="0064609B" w:rsidRDefault="0064609B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64609B">
        <w:rPr>
          <w:spacing w:val="1"/>
          <w:sz w:val="28"/>
          <w:szCs w:val="28"/>
        </w:rPr>
        <w:t xml:space="preserve">В случае отсутствия секретаря </w:t>
      </w:r>
      <w:r>
        <w:rPr>
          <w:spacing w:val="1"/>
          <w:sz w:val="28"/>
          <w:szCs w:val="28"/>
        </w:rPr>
        <w:t>рабочей группы</w:t>
      </w:r>
      <w:r w:rsidR="00536CD7">
        <w:rPr>
          <w:spacing w:val="1"/>
          <w:sz w:val="28"/>
          <w:szCs w:val="28"/>
        </w:rPr>
        <w:t xml:space="preserve"> в период его отпуска, к</w:t>
      </w:r>
      <w:r w:rsidR="00536CD7">
        <w:rPr>
          <w:spacing w:val="1"/>
          <w:sz w:val="28"/>
          <w:szCs w:val="28"/>
        </w:rPr>
        <w:t>о</w:t>
      </w:r>
      <w:r w:rsidR="00536CD7">
        <w:rPr>
          <w:spacing w:val="1"/>
          <w:sz w:val="28"/>
          <w:szCs w:val="28"/>
        </w:rPr>
        <w:t>мандировки, временной нетрудоспособности или по иным причинам, его об</w:t>
      </w:r>
      <w:r w:rsidR="00536CD7">
        <w:rPr>
          <w:spacing w:val="1"/>
          <w:sz w:val="28"/>
          <w:szCs w:val="28"/>
        </w:rPr>
        <w:t>я</w:t>
      </w:r>
      <w:r w:rsidR="00536CD7">
        <w:rPr>
          <w:spacing w:val="1"/>
          <w:sz w:val="28"/>
          <w:szCs w:val="28"/>
        </w:rPr>
        <w:t>занности возлагаются председателем рабочей группы, а при его отсутствии – заместителем председателя рабочей группы на одного из членов рабочей гру</w:t>
      </w:r>
      <w:r w:rsidR="00536CD7">
        <w:rPr>
          <w:spacing w:val="1"/>
          <w:sz w:val="28"/>
          <w:szCs w:val="28"/>
        </w:rPr>
        <w:t>п</w:t>
      </w:r>
      <w:r w:rsidR="00536CD7">
        <w:rPr>
          <w:spacing w:val="1"/>
          <w:sz w:val="28"/>
          <w:szCs w:val="28"/>
        </w:rPr>
        <w:t>пы.</w:t>
      </w:r>
    </w:p>
    <w:p w:rsidR="00CB7230" w:rsidRPr="007369C1" w:rsidRDefault="00F64377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</w:t>
      </w:r>
      <w:r w:rsidR="00CB7230" w:rsidRPr="007369C1">
        <w:rPr>
          <w:spacing w:val="1"/>
          <w:sz w:val="28"/>
          <w:szCs w:val="28"/>
        </w:rPr>
        <w:t>. Члены рабочей группы и лица, участвовавшие в ее заседании, не вправе разглашать сведения, ставшие им известными в ходе работы рабочей группы.</w:t>
      </w:r>
    </w:p>
    <w:p w:rsidR="00CB7230" w:rsidRPr="007369C1" w:rsidRDefault="00F64377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</w:t>
      </w:r>
      <w:r w:rsidR="00CB7230" w:rsidRPr="007369C1">
        <w:rPr>
          <w:spacing w:val="1"/>
          <w:sz w:val="28"/>
          <w:szCs w:val="28"/>
        </w:rPr>
        <w:t>. Решения рабочей группы носят рекомендательный характер.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Все члены рабочей группы при принятии решений обладают равными правами.</w:t>
      </w:r>
    </w:p>
    <w:p w:rsidR="00CB7230" w:rsidRPr="007369C1" w:rsidRDefault="00F64377" w:rsidP="00A01306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</w:t>
      </w:r>
      <w:r w:rsidR="00CB7230" w:rsidRPr="007369C1">
        <w:rPr>
          <w:spacing w:val="1"/>
          <w:sz w:val="28"/>
          <w:szCs w:val="28"/>
        </w:rPr>
        <w:t>. Решение рабочей группы принимается большинством голосов пр</w:t>
      </w:r>
      <w:r w:rsidR="00CB7230" w:rsidRPr="007369C1">
        <w:rPr>
          <w:spacing w:val="1"/>
          <w:sz w:val="28"/>
          <w:szCs w:val="28"/>
        </w:rPr>
        <w:t>и</w:t>
      </w:r>
      <w:r w:rsidR="00CB7230" w:rsidRPr="007369C1">
        <w:rPr>
          <w:spacing w:val="1"/>
          <w:sz w:val="28"/>
          <w:szCs w:val="28"/>
        </w:rPr>
        <w:t xml:space="preserve">сутствующих на заседании членов рабочей группы. </w:t>
      </w:r>
      <w:r w:rsidR="00AE4E5A">
        <w:rPr>
          <w:spacing w:val="1"/>
          <w:sz w:val="28"/>
          <w:szCs w:val="28"/>
        </w:rPr>
        <w:t xml:space="preserve">Председатель рабочей группы голосует последним. </w:t>
      </w:r>
      <w:r w:rsidR="00CB7230" w:rsidRPr="007369C1">
        <w:rPr>
          <w:spacing w:val="1"/>
          <w:sz w:val="28"/>
          <w:szCs w:val="28"/>
        </w:rPr>
        <w:t>При равенстве числа голосов мнение председ</w:t>
      </w:r>
      <w:r w:rsidR="00CB7230" w:rsidRPr="007369C1">
        <w:rPr>
          <w:spacing w:val="1"/>
          <w:sz w:val="28"/>
          <w:szCs w:val="28"/>
        </w:rPr>
        <w:t>а</w:t>
      </w:r>
      <w:r w:rsidR="00CB7230" w:rsidRPr="007369C1">
        <w:rPr>
          <w:spacing w:val="1"/>
          <w:sz w:val="28"/>
          <w:szCs w:val="28"/>
        </w:rPr>
        <w:t xml:space="preserve">тельствующего на заседании </w:t>
      </w:r>
      <w:r w:rsidR="007D5D57">
        <w:rPr>
          <w:spacing w:val="1"/>
          <w:sz w:val="28"/>
          <w:szCs w:val="28"/>
        </w:rPr>
        <w:t>рабочей группы</w:t>
      </w:r>
      <w:r w:rsidR="00CB7230" w:rsidRPr="007369C1">
        <w:rPr>
          <w:spacing w:val="1"/>
          <w:sz w:val="28"/>
          <w:szCs w:val="28"/>
        </w:rPr>
        <w:t xml:space="preserve"> является решающим.</w:t>
      </w:r>
      <w:r w:rsidR="0064609B">
        <w:rPr>
          <w:spacing w:val="1"/>
          <w:sz w:val="28"/>
          <w:szCs w:val="28"/>
        </w:rPr>
        <w:t xml:space="preserve"> </w:t>
      </w:r>
    </w:p>
    <w:p w:rsidR="00CB7230" w:rsidRPr="007369C1" w:rsidRDefault="00F64377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</w:t>
      </w:r>
      <w:r w:rsidR="00CB7230" w:rsidRPr="007369C1">
        <w:rPr>
          <w:spacing w:val="1"/>
          <w:sz w:val="28"/>
          <w:szCs w:val="28"/>
        </w:rPr>
        <w:t>. Член рабочей группы, не согласный с ее решением, вправе в пис</w:t>
      </w:r>
      <w:r w:rsidR="00CB7230" w:rsidRPr="007369C1">
        <w:rPr>
          <w:spacing w:val="1"/>
          <w:sz w:val="28"/>
          <w:szCs w:val="28"/>
        </w:rPr>
        <w:t>ь</w:t>
      </w:r>
      <w:r w:rsidR="00CB7230" w:rsidRPr="007369C1">
        <w:rPr>
          <w:spacing w:val="1"/>
          <w:sz w:val="28"/>
          <w:szCs w:val="28"/>
        </w:rPr>
        <w:t>менной форме изложить свое мнение, которое подлежит обязательному пр</w:t>
      </w:r>
      <w:r w:rsidR="00CB7230" w:rsidRPr="007369C1">
        <w:rPr>
          <w:spacing w:val="1"/>
          <w:sz w:val="28"/>
          <w:szCs w:val="28"/>
        </w:rPr>
        <w:t>и</w:t>
      </w:r>
      <w:r w:rsidR="00CB7230" w:rsidRPr="007369C1">
        <w:rPr>
          <w:spacing w:val="1"/>
          <w:sz w:val="28"/>
          <w:szCs w:val="28"/>
        </w:rPr>
        <w:t>общению к протоколу заседания рабочей группы.</w:t>
      </w:r>
    </w:p>
    <w:p w:rsidR="00CB7230" w:rsidRPr="007369C1" w:rsidRDefault="007B4F9C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</w:t>
      </w:r>
      <w:r w:rsidR="00CB7230" w:rsidRPr="007369C1">
        <w:rPr>
          <w:spacing w:val="1"/>
          <w:sz w:val="28"/>
          <w:szCs w:val="28"/>
        </w:rPr>
        <w:t>. В протоколе заседания рабочей группы указываются: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место и время проведения заседания рабочей группы;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фамилии, имена, отчества членов рабочей группы и других лиц, прису</w:t>
      </w:r>
      <w:r w:rsidRPr="007369C1">
        <w:rPr>
          <w:spacing w:val="1"/>
          <w:sz w:val="28"/>
          <w:szCs w:val="28"/>
        </w:rPr>
        <w:t>т</w:t>
      </w:r>
      <w:r w:rsidRPr="007369C1">
        <w:rPr>
          <w:spacing w:val="1"/>
          <w:sz w:val="28"/>
          <w:szCs w:val="28"/>
        </w:rPr>
        <w:t>ствующих на заседании;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lastRenderedPageBreak/>
        <w:t>повестка дня заседания рабочей группы, содержание рассматриваемых вопросов и материалов;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результаты голосования;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принятые рабочей группой решения;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информация об источнике информации, содержащей основания для пр</w:t>
      </w:r>
      <w:r w:rsidRPr="007369C1">
        <w:rPr>
          <w:spacing w:val="1"/>
          <w:sz w:val="28"/>
          <w:szCs w:val="28"/>
        </w:rPr>
        <w:t>о</w:t>
      </w:r>
      <w:r w:rsidRPr="007369C1">
        <w:rPr>
          <w:spacing w:val="1"/>
          <w:sz w:val="28"/>
          <w:szCs w:val="28"/>
        </w:rPr>
        <w:t>ведения заседания рабочей группы, с указанием даты ее поступления;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иные сведения;</w:t>
      </w:r>
    </w:p>
    <w:p w:rsidR="00CB7230" w:rsidRPr="007369C1" w:rsidRDefault="00CB7230" w:rsidP="00CB7230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7369C1">
        <w:rPr>
          <w:spacing w:val="1"/>
          <w:sz w:val="28"/>
          <w:szCs w:val="28"/>
        </w:rPr>
        <w:t>информация о приобщенных к протоколу материалах или их копиях.</w:t>
      </w:r>
    </w:p>
    <w:p w:rsidR="00190E06" w:rsidRDefault="007B4F9C" w:rsidP="00F64377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</w:t>
      </w:r>
      <w:r w:rsidR="00CB7230" w:rsidRPr="007369C1">
        <w:rPr>
          <w:spacing w:val="1"/>
          <w:sz w:val="28"/>
          <w:szCs w:val="28"/>
        </w:rPr>
        <w:t xml:space="preserve">. Копия протокола в </w:t>
      </w:r>
      <w:r w:rsidR="00F64377">
        <w:rPr>
          <w:spacing w:val="1"/>
          <w:sz w:val="28"/>
          <w:szCs w:val="28"/>
        </w:rPr>
        <w:t>течение 10 календарных дней</w:t>
      </w:r>
      <w:r w:rsidR="00CB7230" w:rsidRPr="007369C1">
        <w:rPr>
          <w:spacing w:val="1"/>
          <w:sz w:val="28"/>
          <w:szCs w:val="28"/>
        </w:rPr>
        <w:t xml:space="preserve"> со дня заседания направляется Главе муниципального района, а также по решению рабочей группы иным заинтересованным лицам. </w:t>
      </w:r>
    </w:p>
    <w:p w:rsidR="00AE4E5A" w:rsidRDefault="00AE4E5A" w:rsidP="00F64377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Решение рабочей группы может быть обжаловано заинтересованн</w:t>
      </w:r>
      <w:r>
        <w:rPr>
          <w:spacing w:val="1"/>
          <w:sz w:val="28"/>
          <w:szCs w:val="28"/>
        </w:rPr>
        <w:t>ы</w:t>
      </w:r>
      <w:r>
        <w:rPr>
          <w:spacing w:val="1"/>
          <w:sz w:val="28"/>
          <w:szCs w:val="28"/>
        </w:rPr>
        <w:t>ми лицами в судебном порядке.</w:t>
      </w:r>
    </w:p>
    <w:p w:rsidR="00A57970" w:rsidRDefault="00A57970" w:rsidP="00F64377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F64377" w:rsidRPr="00F64377" w:rsidRDefault="00F64377" w:rsidP="00F64377">
      <w:pPr>
        <w:shd w:val="clear" w:color="auto" w:fill="FFFFFF"/>
        <w:spacing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7B4F9C" w:rsidRDefault="007B4F9C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BC21E5">
      <w:pPr>
        <w:widowControl w:val="0"/>
        <w:jc w:val="right"/>
        <w:rPr>
          <w:b/>
          <w:sz w:val="26"/>
          <w:szCs w:val="26"/>
        </w:rPr>
      </w:pPr>
    </w:p>
    <w:p w:rsidR="00AE4E5A" w:rsidRDefault="00AE4E5A" w:rsidP="00F222A4">
      <w:pPr>
        <w:widowControl w:val="0"/>
        <w:rPr>
          <w:b/>
          <w:sz w:val="26"/>
          <w:szCs w:val="26"/>
        </w:rPr>
      </w:pPr>
    </w:p>
    <w:p w:rsidR="00BC21E5" w:rsidRPr="00531659" w:rsidRDefault="00BC21E5" w:rsidP="00F222A4">
      <w:pPr>
        <w:widowControl w:val="0"/>
        <w:jc w:val="right"/>
        <w:rPr>
          <w:b/>
          <w:sz w:val="26"/>
          <w:szCs w:val="26"/>
        </w:rPr>
      </w:pPr>
      <w:r w:rsidRPr="00531659">
        <w:rPr>
          <w:b/>
          <w:sz w:val="26"/>
          <w:szCs w:val="26"/>
        </w:rPr>
        <w:lastRenderedPageBreak/>
        <w:t>УТВЕРЖДЕН</w:t>
      </w:r>
    </w:p>
    <w:p w:rsidR="00BC21E5" w:rsidRDefault="00BC21E5" w:rsidP="00BC21E5">
      <w:pPr>
        <w:widowControl w:val="0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BC21E5" w:rsidRPr="009B4567" w:rsidRDefault="00BC21E5" w:rsidP="00BC21E5">
      <w:pPr>
        <w:widowControl w:val="0"/>
        <w:ind w:left="5040"/>
        <w:jc w:val="right"/>
        <w:rPr>
          <w:sz w:val="26"/>
          <w:szCs w:val="26"/>
        </w:rPr>
      </w:pPr>
      <w:r w:rsidRPr="009B4567">
        <w:rPr>
          <w:sz w:val="26"/>
          <w:szCs w:val="26"/>
        </w:rPr>
        <w:t>муниципального района</w:t>
      </w:r>
    </w:p>
    <w:p w:rsidR="00A01306" w:rsidRPr="001F583B" w:rsidRDefault="00BC21E5" w:rsidP="001F583B">
      <w:pPr>
        <w:widowControl w:val="0"/>
        <w:ind w:left="5040"/>
        <w:jc w:val="right"/>
        <w:rPr>
          <w:sz w:val="26"/>
          <w:szCs w:val="26"/>
        </w:rPr>
      </w:pPr>
      <w:r w:rsidRPr="009B456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9B4567">
        <w:rPr>
          <w:sz w:val="26"/>
          <w:szCs w:val="26"/>
        </w:rPr>
        <w:t xml:space="preserve">  №  </w:t>
      </w:r>
      <w:r>
        <w:rPr>
          <w:sz w:val="26"/>
          <w:szCs w:val="26"/>
        </w:rPr>
        <w:t>___</w:t>
      </w:r>
      <w:r w:rsidRPr="009B4567">
        <w:rPr>
          <w:sz w:val="26"/>
          <w:szCs w:val="26"/>
        </w:rPr>
        <w:t xml:space="preserve"> </w:t>
      </w:r>
    </w:p>
    <w:p w:rsidR="00A01306" w:rsidRDefault="00A01306" w:rsidP="00ED721A">
      <w:pPr>
        <w:ind w:firstLine="709"/>
        <w:jc w:val="center"/>
        <w:rPr>
          <w:b/>
          <w:sz w:val="28"/>
          <w:szCs w:val="28"/>
        </w:rPr>
      </w:pPr>
    </w:p>
    <w:p w:rsidR="00ED721A" w:rsidRDefault="00ED721A" w:rsidP="00ED72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D721A" w:rsidRPr="000C3E2B" w:rsidRDefault="00ED721A" w:rsidP="001F583B">
      <w:pPr>
        <w:spacing w:before="120" w:line="240" w:lineRule="exact"/>
        <w:ind w:firstLine="709"/>
        <w:jc w:val="center"/>
        <w:rPr>
          <w:b/>
          <w:i/>
        </w:rPr>
      </w:pPr>
      <w:r w:rsidRPr="000C3E2B">
        <w:rPr>
          <w:b/>
          <w:sz w:val="28"/>
          <w:szCs w:val="28"/>
        </w:rPr>
        <w:t xml:space="preserve">рабочей группы по проведению оценки коррупционных рисков </w:t>
      </w:r>
      <w:r>
        <w:rPr>
          <w:b/>
          <w:sz w:val="28"/>
          <w:szCs w:val="28"/>
        </w:rPr>
        <w:t xml:space="preserve">                                             </w:t>
      </w:r>
      <w:r w:rsidR="00BC21E5">
        <w:rPr>
          <w:b/>
          <w:sz w:val="28"/>
          <w:szCs w:val="28"/>
        </w:rPr>
        <w:t>в Администрации</w:t>
      </w:r>
      <w:r w:rsidRPr="000C3E2B">
        <w:rPr>
          <w:b/>
          <w:sz w:val="28"/>
          <w:szCs w:val="28"/>
        </w:rPr>
        <w:t xml:space="preserve"> муниципального района</w:t>
      </w:r>
      <w:r w:rsidRPr="000C3E2B">
        <w:rPr>
          <w:b/>
          <w:i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ED721A" w:rsidTr="001F583B">
        <w:tc>
          <w:tcPr>
            <w:tcW w:w="2093" w:type="dxa"/>
          </w:tcPr>
          <w:p w:rsidR="00ED721A" w:rsidRPr="00587488" w:rsidRDefault="00ED721A" w:rsidP="00BC21E5">
            <w:pPr>
              <w:spacing w:before="120"/>
              <w:rPr>
                <w:sz w:val="28"/>
                <w:szCs w:val="28"/>
              </w:rPr>
            </w:pPr>
            <w:r w:rsidRPr="00587488">
              <w:rPr>
                <w:color w:val="FF0000"/>
              </w:rPr>
              <w:br w:type="page"/>
            </w:r>
            <w:r w:rsidR="00BC21E5">
              <w:rPr>
                <w:sz w:val="28"/>
              </w:rPr>
              <w:t>Платонов Д.Б.</w:t>
            </w:r>
          </w:p>
        </w:tc>
        <w:tc>
          <w:tcPr>
            <w:tcW w:w="7478" w:type="dxa"/>
          </w:tcPr>
          <w:p w:rsidR="00ED721A" w:rsidRPr="00317D2E" w:rsidRDefault="00ED721A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 Главы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58748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587488">
              <w:rPr>
                <w:sz w:val="28"/>
                <w:szCs w:val="28"/>
              </w:rPr>
              <w:t>рабочей группы;</w:t>
            </w:r>
          </w:p>
        </w:tc>
      </w:tr>
      <w:tr w:rsidR="00ED721A" w:rsidTr="001F583B">
        <w:tc>
          <w:tcPr>
            <w:tcW w:w="2093" w:type="dxa"/>
          </w:tcPr>
          <w:p w:rsidR="00ED721A" w:rsidRPr="00587488" w:rsidRDefault="00BC21E5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Л.А.</w:t>
            </w:r>
          </w:p>
        </w:tc>
        <w:tc>
          <w:tcPr>
            <w:tcW w:w="7478" w:type="dxa"/>
          </w:tcPr>
          <w:p w:rsidR="00ED721A" w:rsidRDefault="00BC21E5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</w:t>
            </w:r>
            <w:r w:rsidR="006347E5">
              <w:rPr>
                <w:sz w:val="28"/>
                <w:szCs w:val="28"/>
              </w:rPr>
              <w:t xml:space="preserve"> муниципального ра</w:t>
            </w:r>
            <w:r w:rsidR="006347E5">
              <w:rPr>
                <w:sz w:val="28"/>
                <w:szCs w:val="28"/>
              </w:rPr>
              <w:t>й</w:t>
            </w:r>
            <w:r w:rsidR="006347E5">
              <w:rPr>
                <w:sz w:val="28"/>
                <w:szCs w:val="28"/>
              </w:rPr>
              <w:t>она</w:t>
            </w:r>
            <w:r w:rsidR="00ED721A">
              <w:rPr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ED721A" w:rsidTr="001F583B">
        <w:tc>
          <w:tcPr>
            <w:tcW w:w="2093" w:type="dxa"/>
          </w:tcPr>
          <w:p w:rsidR="00ED721A" w:rsidRDefault="00BC21E5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Цейтер О.А.</w:t>
            </w:r>
          </w:p>
        </w:tc>
        <w:tc>
          <w:tcPr>
            <w:tcW w:w="7478" w:type="dxa"/>
          </w:tcPr>
          <w:p w:rsidR="00ED721A" w:rsidRDefault="00BC21E5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организационной и кадровой работы Администрации муниципального района</w:t>
            </w:r>
            <w:r w:rsidR="00ED721A">
              <w:rPr>
                <w:sz w:val="28"/>
                <w:szCs w:val="28"/>
              </w:rPr>
              <w:t>, секретарь рабочей группы;</w:t>
            </w:r>
          </w:p>
        </w:tc>
      </w:tr>
      <w:tr w:rsidR="00ED721A" w:rsidTr="006B3C5F">
        <w:tc>
          <w:tcPr>
            <w:tcW w:w="9571" w:type="dxa"/>
            <w:gridSpan w:val="2"/>
          </w:tcPr>
          <w:p w:rsidR="00ED721A" w:rsidRDefault="00ED721A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рабочей группы: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И.И.</w:t>
            </w:r>
          </w:p>
        </w:tc>
        <w:tc>
          <w:tcPr>
            <w:tcW w:w="7478" w:type="dxa"/>
          </w:tcPr>
          <w:p w:rsidR="00383544" w:rsidRPr="00F900BF" w:rsidRDefault="00383544" w:rsidP="00F900B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900BF">
              <w:rPr>
                <w:rFonts w:ascii="Times New Roman" w:hAnsi="Times New Roman"/>
                <w:sz w:val="28"/>
                <w:szCs w:val="28"/>
              </w:rPr>
              <w:t xml:space="preserve">председатель Счетной палаты муниципального района </w:t>
            </w:r>
          </w:p>
          <w:p w:rsidR="00383544" w:rsidRPr="00F900BF" w:rsidRDefault="00383544" w:rsidP="00F900B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900B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И.Б.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и молодежной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Администрации  муниципального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Л.Н.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градостроительства и дорожного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 муниципального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Коцин П.А.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комитета по управлению имуществом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Кузанова И.Г.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Л.А.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городского хозяйства Администрации муниципального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Ольховик Ю.Ю.</w:t>
            </w:r>
          </w:p>
        </w:tc>
        <w:tc>
          <w:tcPr>
            <w:tcW w:w="7478" w:type="dxa"/>
          </w:tcPr>
          <w:p w:rsidR="00383544" w:rsidRDefault="00383544" w:rsidP="0032172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</w:t>
            </w:r>
            <w:r>
              <w:rPr>
                <w:szCs w:val="28"/>
              </w:rPr>
              <w:t xml:space="preserve"> </w:t>
            </w:r>
            <w:r w:rsidRPr="00C023BC">
              <w:rPr>
                <w:szCs w:val="28"/>
              </w:rPr>
              <w:t xml:space="preserve"> </w:t>
            </w:r>
            <w:r w:rsidRPr="004D5A01">
              <w:rPr>
                <w:sz w:val="28"/>
                <w:szCs w:val="28"/>
              </w:rPr>
              <w:t>коммунально-энергетического ко</w:t>
            </w:r>
            <w:r w:rsidRPr="004D5A01">
              <w:rPr>
                <w:sz w:val="28"/>
                <w:szCs w:val="28"/>
              </w:rPr>
              <w:t>м</w:t>
            </w:r>
            <w:r w:rsidRPr="004D5A01">
              <w:rPr>
                <w:sz w:val="28"/>
                <w:szCs w:val="28"/>
              </w:rPr>
              <w:t>плекса, транспорта и связи Администрации муниципальн</w:t>
            </w:r>
            <w:r w:rsidRPr="004D5A01">
              <w:rPr>
                <w:sz w:val="28"/>
                <w:szCs w:val="28"/>
              </w:rPr>
              <w:t>о</w:t>
            </w:r>
            <w:r w:rsidRPr="004D5A01">
              <w:rPr>
                <w:sz w:val="28"/>
                <w:szCs w:val="28"/>
              </w:rPr>
              <w:t>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И.А.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Администрации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Е.В.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юридическим отделом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</w:tr>
      <w:tr w:rsidR="00383544" w:rsidTr="001F583B">
        <w:tc>
          <w:tcPr>
            <w:tcW w:w="2093" w:type="dxa"/>
          </w:tcPr>
          <w:p w:rsidR="00383544" w:rsidRDefault="00383544" w:rsidP="006B3C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Шалагина Т.В.</w:t>
            </w:r>
          </w:p>
        </w:tc>
        <w:tc>
          <w:tcPr>
            <w:tcW w:w="7478" w:type="dxa"/>
          </w:tcPr>
          <w:p w:rsidR="00383544" w:rsidRDefault="00383544" w:rsidP="00BC21E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экономики и сельского хозяйства Администрации муниципального района </w:t>
            </w:r>
          </w:p>
        </w:tc>
      </w:tr>
    </w:tbl>
    <w:p w:rsidR="00ED721A" w:rsidRDefault="00ED721A" w:rsidP="00ED721A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ED721A" w:rsidRDefault="00ED721A" w:rsidP="00ED721A">
      <w:pPr>
        <w:pStyle w:val="ConsPlusNormal"/>
        <w:ind w:firstLine="709"/>
        <w:jc w:val="both"/>
      </w:pPr>
    </w:p>
    <w:p w:rsidR="00EE7472" w:rsidRPr="00ED721A" w:rsidRDefault="00EE7472" w:rsidP="00ED721A">
      <w:pPr>
        <w:shd w:val="clear" w:color="auto" w:fill="FFFFFF"/>
        <w:ind w:left="4956" w:firstLine="708"/>
        <w:rPr>
          <w:sz w:val="20"/>
          <w:szCs w:val="20"/>
        </w:rPr>
        <w:sectPr w:rsidR="00EE7472" w:rsidRPr="00ED721A" w:rsidSect="00F900BF">
          <w:pgSz w:w="11906" w:h="16838"/>
          <w:pgMar w:top="1134" w:right="567" w:bottom="1134" w:left="1701" w:header="709" w:footer="709" w:gutter="0"/>
          <w:cols w:space="720"/>
        </w:sectPr>
      </w:pPr>
    </w:p>
    <w:p w:rsidR="00827FB3" w:rsidRDefault="00827FB3" w:rsidP="00827FB3">
      <w:pPr>
        <w:shd w:val="clear" w:color="auto" w:fill="FFFFFF"/>
        <w:ind w:left="4956" w:firstLine="708"/>
        <w:jc w:val="center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Утвержден</w:t>
      </w:r>
      <w:r w:rsidR="008C50AC">
        <w:rPr>
          <w:sz w:val="28"/>
          <w:szCs w:val="28"/>
        </w:rPr>
        <w:t>а</w:t>
      </w:r>
    </w:p>
    <w:p w:rsidR="00827FB3" w:rsidRDefault="00827FB3" w:rsidP="00827F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EA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827FB3" w:rsidRDefault="00827FB3" w:rsidP="00827F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827FB3" w:rsidRDefault="00827FB3" w:rsidP="00827F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</w:p>
    <w:p w:rsidR="00827FB3" w:rsidRDefault="00827FB3" w:rsidP="00827FB3">
      <w:pPr>
        <w:shd w:val="clear" w:color="auto" w:fill="FFFFFF"/>
        <w:jc w:val="both"/>
        <w:rPr>
          <w:sz w:val="28"/>
          <w:szCs w:val="28"/>
        </w:rPr>
      </w:pPr>
    </w:p>
    <w:p w:rsidR="00EE7472" w:rsidRDefault="00EE7472" w:rsidP="00EE7472">
      <w:pPr>
        <w:spacing w:line="276" w:lineRule="auto"/>
        <w:jc w:val="center"/>
        <w:rPr>
          <w:b/>
          <w:lang w:eastAsia="en-US"/>
        </w:rPr>
      </w:pPr>
    </w:p>
    <w:p w:rsidR="00492559" w:rsidRPr="008C50AC" w:rsidRDefault="001172D8" w:rsidP="001172D8">
      <w:pPr>
        <w:spacing w:line="276" w:lineRule="auto"/>
        <w:jc w:val="center"/>
        <w:rPr>
          <w:b/>
          <w:sz w:val="28"/>
          <w:szCs w:val="28"/>
          <w:lang w:eastAsia="en-US"/>
        </w:rPr>
      </w:pPr>
      <w:bookmarkStart w:id="0" w:name="sub_1000"/>
      <w:r>
        <w:rPr>
          <w:b/>
          <w:sz w:val="28"/>
          <w:szCs w:val="28"/>
          <w:lang w:eastAsia="en-US"/>
        </w:rPr>
        <w:t>Форма карты</w:t>
      </w:r>
      <w:r w:rsidR="00EE7472" w:rsidRPr="008C50AC">
        <w:rPr>
          <w:b/>
          <w:sz w:val="28"/>
          <w:szCs w:val="28"/>
          <w:lang w:eastAsia="en-US"/>
        </w:rPr>
        <w:t xml:space="preserve"> коррупционных рисков</w:t>
      </w:r>
      <w:r w:rsidR="00827FB3" w:rsidRPr="008C50AC">
        <w:rPr>
          <w:b/>
          <w:sz w:val="28"/>
          <w:szCs w:val="28"/>
          <w:lang w:eastAsia="en-US"/>
        </w:rPr>
        <w:t xml:space="preserve"> </w:t>
      </w:r>
    </w:p>
    <w:tbl>
      <w:tblPr>
        <w:tblW w:w="15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18"/>
        <w:gridCol w:w="2340"/>
        <w:gridCol w:w="2858"/>
        <w:gridCol w:w="2491"/>
        <w:gridCol w:w="1559"/>
        <w:gridCol w:w="1559"/>
        <w:gridCol w:w="1735"/>
      </w:tblGrid>
      <w:tr w:rsidR="001172D8" w:rsidRPr="00BD26B5" w:rsidTr="00D75B33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№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Коррупционно-опасные полномочия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Наименование о</w:t>
            </w:r>
            <w:r w:rsidRPr="00BD26B5">
              <w:t>т</w:t>
            </w:r>
            <w:r w:rsidRPr="00BD26B5">
              <w:t>ветственного стру</w:t>
            </w:r>
            <w:r w:rsidRPr="00BD26B5">
              <w:t>к</w:t>
            </w:r>
            <w:r w:rsidRPr="00BD26B5">
              <w:t>турного подразд</w:t>
            </w:r>
            <w:r w:rsidRPr="00BD26B5">
              <w:t>е</w:t>
            </w:r>
            <w:r w:rsidRPr="00BD26B5">
              <w:t>ления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Наименование должн</w:t>
            </w:r>
            <w:r w:rsidRPr="00BD26B5">
              <w:t>о</w:t>
            </w:r>
            <w:r w:rsidRPr="00BD26B5">
              <w:t>сти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Типовые ситуации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 xml:space="preserve">Степень риска </w:t>
            </w:r>
          </w:p>
          <w:p w:rsidR="001172D8" w:rsidRPr="00BD26B5" w:rsidRDefault="001172D8" w:rsidP="004B1ABD">
            <w:pPr>
              <w:jc w:val="both"/>
            </w:pPr>
            <w:r w:rsidRPr="00BD26B5">
              <w:t xml:space="preserve">(низкая, средняя, </w:t>
            </w:r>
          </w:p>
          <w:p w:rsidR="001172D8" w:rsidRPr="00BD26B5" w:rsidRDefault="001172D8" w:rsidP="004B1ABD">
            <w:pPr>
              <w:jc w:val="both"/>
            </w:pPr>
            <w:r w:rsidRPr="00BD26B5">
              <w:t>высокая)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Меры по минимиз</w:t>
            </w:r>
            <w:r w:rsidRPr="00BD26B5">
              <w:t>а</w:t>
            </w:r>
            <w:r w:rsidRPr="00BD26B5">
              <w:t>ции (устр</w:t>
            </w:r>
            <w:r w:rsidRPr="00BD26B5">
              <w:t>а</w:t>
            </w:r>
            <w:r w:rsidRPr="00BD26B5">
              <w:t>нению) ко</w:t>
            </w:r>
            <w:r w:rsidRPr="00BD26B5">
              <w:t>р</w:t>
            </w:r>
            <w:r w:rsidRPr="00BD26B5">
              <w:t>рупционного риска</w:t>
            </w:r>
          </w:p>
        </w:tc>
        <w:tc>
          <w:tcPr>
            <w:tcW w:w="1735" w:type="dxa"/>
          </w:tcPr>
          <w:p w:rsidR="001172D8" w:rsidRPr="00BD26B5" w:rsidRDefault="001172D8" w:rsidP="004B1ABD">
            <w:pPr>
              <w:jc w:val="both"/>
            </w:pPr>
            <w:r>
              <w:t>Лицо, ответс</w:t>
            </w:r>
            <w:r>
              <w:t>т</w:t>
            </w:r>
            <w:r>
              <w:t>венное за реал</w:t>
            </w:r>
            <w:r>
              <w:t>и</w:t>
            </w:r>
            <w:r>
              <w:t>зацию мер по минимизации коррупционных рисков</w:t>
            </w:r>
          </w:p>
        </w:tc>
      </w:tr>
      <w:tr w:rsidR="001172D8" w:rsidRPr="00BD26B5" w:rsidTr="00D75B33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1</w:t>
            </w:r>
          </w:p>
        </w:tc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3</w:t>
            </w: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4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  <w:r w:rsidRPr="00BD26B5">
              <w:t>7</w:t>
            </w:r>
          </w:p>
        </w:tc>
        <w:tc>
          <w:tcPr>
            <w:tcW w:w="1735" w:type="dxa"/>
          </w:tcPr>
          <w:p w:rsidR="001172D8" w:rsidRPr="00BD26B5" w:rsidRDefault="001172D8" w:rsidP="004B1ABD">
            <w:pPr>
              <w:jc w:val="both"/>
            </w:pPr>
            <w:r>
              <w:t>8</w:t>
            </w:r>
          </w:p>
        </w:tc>
      </w:tr>
      <w:tr w:rsidR="001172D8" w:rsidRPr="00BD26B5" w:rsidTr="00D75B33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735" w:type="dxa"/>
          </w:tcPr>
          <w:p w:rsidR="001172D8" w:rsidRDefault="001172D8" w:rsidP="004B1ABD">
            <w:pPr>
              <w:jc w:val="both"/>
            </w:pPr>
          </w:p>
        </w:tc>
      </w:tr>
      <w:tr w:rsidR="001172D8" w:rsidRPr="00BD26B5" w:rsidTr="00D75B33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2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D8" w:rsidRPr="00BD26B5" w:rsidRDefault="001172D8" w:rsidP="004B1ABD">
            <w:pPr>
              <w:jc w:val="both"/>
            </w:pPr>
          </w:p>
        </w:tc>
        <w:tc>
          <w:tcPr>
            <w:tcW w:w="1735" w:type="dxa"/>
          </w:tcPr>
          <w:p w:rsidR="001172D8" w:rsidRDefault="001172D8" w:rsidP="004B1ABD">
            <w:pPr>
              <w:jc w:val="both"/>
            </w:pPr>
          </w:p>
        </w:tc>
      </w:tr>
      <w:bookmarkEnd w:id="0"/>
    </w:tbl>
    <w:p w:rsidR="00712F04" w:rsidRDefault="00712F04" w:rsidP="00AE0E63">
      <w:pPr>
        <w:tabs>
          <w:tab w:val="left" w:pos="6300"/>
        </w:tabs>
        <w:rPr>
          <w:sz w:val="26"/>
          <w:szCs w:val="26"/>
        </w:rPr>
        <w:sectPr w:rsidR="00712F04" w:rsidSect="009B1C7E">
          <w:pgSz w:w="16838" w:h="11906" w:orient="landscape"/>
          <w:pgMar w:top="284" w:right="567" w:bottom="1134" w:left="1701" w:header="709" w:footer="709" w:gutter="0"/>
          <w:cols w:space="720"/>
        </w:sectPr>
      </w:pPr>
    </w:p>
    <w:p w:rsidR="003841C3" w:rsidRPr="006021D8" w:rsidRDefault="003841C3" w:rsidP="00AE0E63">
      <w:pPr>
        <w:shd w:val="clear" w:color="auto" w:fill="FFFFFF"/>
        <w:ind w:right="10"/>
        <w:rPr>
          <w:sz w:val="20"/>
          <w:szCs w:val="20"/>
        </w:rPr>
      </w:pPr>
    </w:p>
    <w:sectPr w:rsidR="003841C3" w:rsidRPr="006021D8" w:rsidSect="009B1C7E">
      <w:headerReference w:type="even" r:id="rId8"/>
      <w:pgSz w:w="11906" w:h="16838"/>
      <w:pgMar w:top="284" w:right="851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28" w:rsidRDefault="00100528">
      <w:r>
        <w:separator/>
      </w:r>
    </w:p>
  </w:endnote>
  <w:endnote w:type="continuationSeparator" w:id="1">
    <w:p w:rsidR="00100528" w:rsidRDefault="0010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28" w:rsidRDefault="00100528">
      <w:r>
        <w:separator/>
      </w:r>
    </w:p>
  </w:footnote>
  <w:footnote w:type="continuationSeparator" w:id="1">
    <w:p w:rsidR="00100528" w:rsidRDefault="0010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59" w:rsidRDefault="001F4332" w:rsidP="00C307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16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659" w:rsidRDefault="00531659" w:rsidP="00D16D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B6"/>
    <w:rsid w:val="00005200"/>
    <w:rsid w:val="00013A4A"/>
    <w:rsid w:val="000227E8"/>
    <w:rsid w:val="000275A7"/>
    <w:rsid w:val="00046717"/>
    <w:rsid w:val="00060B45"/>
    <w:rsid w:val="000A16C6"/>
    <w:rsid w:val="000A6663"/>
    <w:rsid w:val="000C3E2B"/>
    <w:rsid w:val="000C4462"/>
    <w:rsid w:val="000D3F0C"/>
    <w:rsid w:val="000D55F8"/>
    <w:rsid w:val="00100528"/>
    <w:rsid w:val="00101B75"/>
    <w:rsid w:val="001023B9"/>
    <w:rsid w:val="00104BAC"/>
    <w:rsid w:val="00112D2A"/>
    <w:rsid w:val="001172D8"/>
    <w:rsid w:val="001207F9"/>
    <w:rsid w:val="001302D5"/>
    <w:rsid w:val="001318F8"/>
    <w:rsid w:val="0013541A"/>
    <w:rsid w:val="001463FB"/>
    <w:rsid w:val="001522F7"/>
    <w:rsid w:val="0016035C"/>
    <w:rsid w:val="001769C4"/>
    <w:rsid w:val="001830AE"/>
    <w:rsid w:val="00187973"/>
    <w:rsid w:val="00190E06"/>
    <w:rsid w:val="00196488"/>
    <w:rsid w:val="001A484D"/>
    <w:rsid w:val="001C1579"/>
    <w:rsid w:val="001C5222"/>
    <w:rsid w:val="001E3E60"/>
    <w:rsid w:val="001E631E"/>
    <w:rsid w:val="001F174D"/>
    <w:rsid w:val="001F2004"/>
    <w:rsid w:val="001F4332"/>
    <w:rsid w:val="001F4C0C"/>
    <w:rsid w:val="001F583B"/>
    <w:rsid w:val="00217FFD"/>
    <w:rsid w:val="00220916"/>
    <w:rsid w:val="00232EB6"/>
    <w:rsid w:val="002342B7"/>
    <w:rsid w:val="00236FB6"/>
    <w:rsid w:val="00252A2A"/>
    <w:rsid w:val="00255E84"/>
    <w:rsid w:val="002629F3"/>
    <w:rsid w:val="00264136"/>
    <w:rsid w:val="00266B5E"/>
    <w:rsid w:val="002676C3"/>
    <w:rsid w:val="00273A84"/>
    <w:rsid w:val="00273EB7"/>
    <w:rsid w:val="002811A6"/>
    <w:rsid w:val="002812E5"/>
    <w:rsid w:val="002A4BBA"/>
    <w:rsid w:val="002B1799"/>
    <w:rsid w:val="002C5EFD"/>
    <w:rsid w:val="002F2E14"/>
    <w:rsid w:val="002F58C0"/>
    <w:rsid w:val="003067B0"/>
    <w:rsid w:val="00314748"/>
    <w:rsid w:val="0032172D"/>
    <w:rsid w:val="003228E3"/>
    <w:rsid w:val="00323E35"/>
    <w:rsid w:val="00344420"/>
    <w:rsid w:val="00345B16"/>
    <w:rsid w:val="003628C1"/>
    <w:rsid w:val="003768BA"/>
    <w:rsid w:val="00383544"/>
    <w:rsid w:val="003841C3"/>
    <w:rsid w:val="00391212"/>
    <w:rsid w:val="00391AB4"/>
    <w:rsid w:val="003A5782"/>
    <w:rsid w:val="003C282B"/>
    <w:rsid w:val="003D03D7"/>
    <w:rsid w:val="003D201B"/>
    <w:rsid w:val="003D6884"/>
    <w:rsid w:val="003F3AA2"/>
    <w:rsid w:val="003F731F"/>
    <w:rsid w:val="0040296A"/>
    <w:rsid w:val="00413E63"/>
    <w:rsid w:val="00437005"/>
    <w:rsid w:val="00451491"/>
    <w:rsid w:val="00461990"/>
    <w:rsid w:val="00464A78"/>
    <w:rsid w:val="00492559"/>
    <w:rsid w:val="004B1ABD"/>
    <w:rsid w:val="004C7FEC"/>
    <w:rsid w:val="004D0497"/>
    <w:rsid w:val="004D5A01"/>
    <w:rsid w:val="004E7F7D"/>
    <w:rsid w:val="004F10E7"/>
    <w:rsid w:val="004F5A69"/>
    <w:rsid w:val="005274FB"/>
    <w:rsid w:val="00531659"/>
    <w:rsid w:val="00536CD7"/>
    <w:rsid w:val="0054453F"/>
    <w:rsid w:val="0056434C"/>
    <w:rsid w:val="005B70F2"/>
    <w:rsid w:val="005C4820"/>
    <w:rsid w:val="005C60A2"/>
    <w:rsid w:val="005C6A3E"/>
    <w:rsid w:val="005E410F"/>
    <w:rsid w:val="005F55B4"/>
    <w:rsid w:val="005F7647"/>
    <w:rsid w:val="00601DB7"/>
    <w:rsid w:val="006021D8"/>
    <w:rsid w:val="00604305"/>
    <w:rsid w:val="006149E1"/>
    <w:rsid w:val="006347E5"/>
    <w:rsid w:val="0064609B"/>
    <w:rsid w:val="00652EC2"/>
    <w:rsid w:val="00667BA6"/>
    <w:rsid w:val="006971EF"/>
    <w:rsid w:val="006B3C5F"/>
    <w:rsid w:val="006E6ECD"/>
    <w:rsid w:val="006F1DA7"/>
    <w:rsid w:val="006F3B6B"/>
    <w:rsid w:val="006F7224"/>
    <w:rsid w:val="0071252E"/>
    <w:rsid w:val="00712F04"/>
    <w:rsid w:val="007225E6"/>
    <w:rsid w:val="00727F80"/>
    <w:rsid w:val="007461B9"/>
    <w:rsid w:val="00753F3B"/>
    <w:rsid w:val="00771F2C"/>
    <w:rsid w:val="007733F5"/>
    <w:rsid w:val="007764FB"/>
    <w:rsid w:val="00780BCE"/>
    <w:rsid w:val="00781A13"/>
    <w:rsid w:val="007823ED"/>
    <w:rsid w:val="00784A28"/>
    <w:rsid w:val="007B4F9C"/>
    <w:rsid w:val="007D5D57"/>
    <w:rsid w:val="0081716A"/>
    <w:rsid w:val="00827FB3"/>
    <w:rsid w:val="00832648"/>
    <w:rsid w:val="00850AE6"/>
    <w:rsid w:val="00853F62"/>
    <w:rsid w:val="008634FE"/>
    <w:rsid w:val="008A4AC9"/>
    <w:rsid w:val="008B6FF0"/>
    <w:rsid w:val="008C2FD0"/>
    <w:rsid w:val="008C50AC"/>
    <w:rsid w:val="008D2283"/>
    <w:rsid w:val="008F551B"/>
    <w:rsid w:val="00901819"/>
    <w:rsid w:val="00915734"/>
    <w:rsid w:val="00915C78"/>
    <w:rsid w:val="00915D8E"/>
    <w:rsid w:val="009417B6"/>
    <w:rsid w:val="00962D69"/>
    <w:rsid w:val="009715D3"/>
    <w:rsid w:val="00991751"/>
    <w:rsid w:val="009A2E35"/>
    <w:rsid w:val="009A7804"/>
    <w:rsid w:val="009B1C7E"/>
    <w:rsid w:val="009E2464"/>
    <w:rsid w:val="009E63E6"/>
    <w:rsid w:val="009E71CB"/>
    <w:rsid w:val="009E75D2"/>
    <w:rsid w:val="00A01306"/>
    <w:rsid w:val="00A01872"/>
    <w:rsid w:val="00A05512"/>
    <w:rsid w:val="00A24D5D"/>
    <w:rsid w:val="00A30013"/>
    <w:rsid w:val="00A354F1"/>
    <w:rsid w:val="00A35A7D"/>
    <w:rsid w:val="00A368BE"/>
    <w:rsid w:val="00A4427C"/>
    <w:rsid w:val="00A55FE0"/>
    <w:rsid w:val="00A57970"/>
    <w:rsid w:val="00A60F5C"/>
    <w:rsid w:val="00A77014"/>
    <w:rsid w:val="00AB12F2"/>
    <w:rsid w:val="00AC499C"/>
    <w:rsid w:val="00AE0E63"/>
    <w:rsid w:val="00AE2748"/>
    <w:rsid w:val="00AE4E5A"/>
    <w:rsid w:val="00AF0BF6"/>
    <w:rsid w:val="00AF35C4"/>
    <w:rsid w:val="00AF3E6F"/>
    <w:rsid w:val="00B342FB"/>
    <w:rsid w:val="00B41A76"/>
    <w:rsid w:val="00B60C93"/>
    <w:rsid w:val="00B6120E"/>
    <w:rsid w:val="00B62AAD"/>
    <w:rsid w:val="00B73440"/>
    <w:rsid w:val="00B73459"/>
    <w:rsid w:val="00B97519"/>
    <w:rsid w:val="00BC21E5"/>
    <w:rsid w:val="00BD058B"/>
    <w:rsid w:val="00BE177F"/>
    <w:rsid w:val="00C1395B"/>
    <w:rsid w:val="00C307DB"/>
    <w:rsid w:val="00C37262"/>
    <w:rsid w:val="00C539C4"/>
    <w:rsid w:val="00C613C1"/>
    <w:rsid w:val="00C82CAC"/>
    <w:rsid w:val="00C967E6"/>
    <w:rsid w:val="00CA282A"/>
    <w:rsid w:val="00CB7230"/>
    <w:rsid w:val="00CC0327"/>
    <w:rsid w:val="00CD402F"/>
    <w:rsid w:val="00CE0EA7"/>
    <w:rsid w:val="00CF7B63"/>
    <w:rsid w:val="00D112B1"/>
    <w:rsid w:val="00D16DF3"/>
    <w:rsid w:val="00D178B4"/>
    <w:rsid w:val="00D21409"/>
    <w:rsid w:val="00D242F3"/>
    <w:rsid w:val="00D3395A"/>
    <w:rsid w:val="00D361FA"/>
    <w:rsid w:val="00D4498F"/>
    <w:rsid w:val="00D551E0"/>
    <w:rsid w:val="00D75B33"/>
    <w:rsid w:val="00D81D37"/>
    <w:rsid w:val="00D8625B"/>
    <w:rsid w:val="00D90C34"/>
    <w:rsid w:val="00DC1E22"/>
    <w:rsid w:val="00DC74B3"/>
    <w:rsid w:val="00DD259B"/>
    <w:rsid w:val="00DE6C5C"/>
    <w:rsid w:val="00E1196D"/>
    <w:rsid w:val="00E20028"/>
    <w:rsid w:val="00E3089C"/>
    <w:rsid w:val="00E66E92"/>
    <w:rsid w:val="00E718AC"/>
    <w:rsid w:val="00E86C08"/>
    <w:rsid w:val="00E86D23"/>
    <w:rsid w:val="00E90CC6"/>
    <w:rsid w:val="00E94803"/>
    <w:rsid w:val="00EC284B"/>
    <w:rsid w:val="00EC5697"/>
    <w:rsid w:val="00ED3CFA"/>
    <w:rsid w:val="00ED721A"/>
    <w:rsid w:val="00EE0759"/>
    <w:rsid w:val="00EE7472"/>
    <w:rsid w:val="00F05A10"/>
    <w:rsid w:val="00F15821"/>
    <w:rsid w:val="00F214F3"/>
    <w:rsid w:val="00F222A4"/>
    <w:rsid w:val="00F2720B"/>
    <w:rsid w:val="00F33B43"/>
    <w:rsid w:val="00F3789A"/>
    <w:rsid w:val="00F6137F"/>
    <w:rsid w:val="00F64377"/>
    <w:rsid w:val="00F65DCC"/>
    <w:rsid w:val="00F66CD3"/>
    <w:rsid w:val="00F85C37"/>
    <w:rsid w:val="00F900BF"/>
    <w:rsid w:val="00F938FB"/>
    <w:rsid w:val="00F96EB2"/>
    <w:rsid w:val="00FC2A76"/>
    <w:rsid w:val="00FD1976"/>
    <w:rsid w:val="00FF1B9E"/>
    <w:rsid w:val="00FF2911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E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B723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B7230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CB7230"/>
    <w:pPr>
      <w:keepNext/>
      <w:jc w:val="center"/>
      <w:outlineLvl w:val="2"/>
    </w:pPr>
    <w:rPr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492559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492559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D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DF3"/>
  </w:style>
  <w:style w:type="paragraph" w:styleId="a5">
    <w:name w:val="footer"/>
    <w:basedOn w:val="a"/>
    <w:rsid w:val="00DD259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D2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35A7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7461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1F200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locked/>
    <w:rsid w:val="001F2004"/>
  </w:style>
  <w:style w:type="paragraph" w:customStyle="1" w:styleId="ConsPlusTitle">
    <w:name w:val="ConsPlusTitle"/>
    <w:rsid w:val="00EE74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nhideWhenUsed/>
    <w:rsid w:val="00EE7472"/>
    <w:rPr>
      <w:color w:val="0563C1"/>
      <w:u w:val="single"/>
    </w:rPr>
  </w:style>
  <w:style w:type="paragraph" w:customStyle="1" w:styleId="ConsPlusNormal">
    <w:name w:val="ConsPlusNormal"/>
    <w:rsid w:val="00EE74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CB7230"/>
    <w:rPr>
      <w:sz w:val="28"/>
    </w:rPr>
  </w:style>
  <w:style w:type="character" w:customStyle="1" w:styleId="20">
    <w:name w:val="Заголовок 2 Знак"/>
    <w:basedOn w:val="a0"/>
    <w:link w:val="2"/>
    <w:rsid w:val="00CB7230"/>
    <w:rPr>
      <w:b/>
      <w:sz w:val="44"/>
    </w:rPr>
  </w:style>
  <w:style w:type="character" w:customStyle="1" w:styleId="30">
    <w:name w:val="Заголовок 3 Знак"/>
    <w:basedOn w:val="a0"/>
    <w:link w:val="3"/>
    <w:rsid w:val="00CB7230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492559"/>
    <w:rPr>
      <w:sz w:val="36"/>
    </w:rPr>
  </w:style>
  <w:style w:type="character" w:customStyle="1" w:styleId="50">
    <w:name w:val="Заголовок 5 Знак"/>
    <w:basedOn w:val="a0"/>
    <w:link w:val="5"/>
    <w:rsid w:val="00492559"/>
    <w:rPr>
      <w:sz w:val="28"/>
    </w:rPr>
  </w:style>
  <w:style w:type="paragraph" w:customStyle="1" w:styleId="11">
    <w:name w:val="Знак Знак Знак Знак Знак1 Знак Знак Знак Знак"/>
    <w:basedOn w:val="a"/>
    <w:rsid w:val="004925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next w:val="ae"/>
    <w:link w:val="af"/>
    <w:qFormat/>
    <w:rsid w:val="00492559"/>
    <w:pPr>
      <w:suppressAutoHyphens/>
      <w:jc w:val="center"/>
    </w:pPr>
    <w:rPr>
      <w:b/>
      <w:bCs/>
      <w:sz w:val="28"/>
      <w:lang w:eastAsia="ar-SA"/>
    </w:rPr>
  </w:style>
  <w:style w:type="character" w:customStyle="1" w:styleId="af">
    <w:name w:val="Название Знак"/>
    <w:basedOn w:val="a0"/>
    <w:link w:val="ad"/>
    <w:rsid w:val="00492559"/>
    <w:rPr>
      <w:b/>
      <w:bCs/>
      <w:sz w:val="28"/>
      <w:szCs w:val="24"/>
      <w:lang w:eastAsia="ar-SA"/>
    </w:rPr>
  </w:style>
  <w:style w:type="character" w:customStyle="1" w:styleId="msonormal0">
    <w:name w:val="msonormal"/>
    <w:basedOn w:val="a0"/>
    <w:rsid w:val="00492559"/>
  </w:style>
  <w:style w:type="paragraph" w:styleId="ae">
    <w:name w:val="Subtitle"/>
    <w:basedOn w:val="a"/>
    <w:link w:val="af0"/>
    <w:qFormat/>
    <w:rsid w:val="004925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rsid w:val="00492559"/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492559"/>
  </w:style>
  <w:style w:type="paragraph" w:styleId="HTML">
    <w:name w:val="HTML Preformatted"/>
    <w:basedOn w:val="a"/>
    <w:link w:val="HTML0"/>
    <w:rsid w:val="00492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2559"/>
    <w:rPr>
      <w:rFonts w:ascii="Courier New" w:hAnsi="Courier New" w:cs="Courier New"/>
    </w:rPr>
  </w:style>
  <w:style w:type="paragraph" w:styleId="af1">
    <w:name w:val="Body Text"/>
    <w:basedOn w:val="a"/>
    <w:link w:val="af2"/>
    <w:rsid w:val="00492559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492559"/>
    <w:rPr>
      <w:rFonts w:ascii="TimesDL" w:hAnsi="TimesDL"/>
    </w:rPr>
  </w:style>
  <w:style w:type="character" w:customStyle="1" w:styleId="consplusnormal0">
    <w:name w:val="consplusnormal"/>
    <w:rsid w:val="00492559"/>
    <w:rPr>
      <w:rFonts w:cs="Times New Roman"/>
    </w:rPr>
  </w:style>
  <w:style w:type="character" w:customStyle="1" w:styleId="a8">
    <w:name w:val="Текст выноски Знак"/>
    <w:link w:val="a7"/>
    <w:rsid w:val="0049255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49255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492559"/>
    <w:rPr>
      <w:b/>
      <w:bCs/>
    </w:rPr>
  </w:style>
  <w:style w:type="paragraph" w:styleId="af5">
    <w:name w:val="No Spacing"/>
    <w:uiPriority w:val="1"/>
    <w:qFormat/>
    <w:rsid w:val="004925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90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0E06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3C41-8446-49A7-BD2B-C07789E6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13</cp:revision>
  <cp:lastPrinted>2020-06-30T11:25:00Z</cp:lastPrinted>
  <dcterms:created xsi:type="dcterms:W3CDTF">2020-07-16T06:15:00Z</dcterms:created>
  <dcterms:modified xsi:type="dcterms:W3CDTF">2020-08-07T05:34:00Z</dcterms:modified>
</cp:coreProperties>
</file>