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Российской Федерации в </w:t>
      </w:r>
      <w:proofErr w:type="spellStart"/>
      <w:r w:rsidRPr="003B0F9A">
        <w:rPr>
          <w:rFonts w:eastAsia="Times New Roman"/>
          <w:b/>
          <w:lang w:eastAsia="ru-RU"/>
        </w:rPr>
        <w:t>Боровичском</w:t>
      </w:r>
      <w:proofErr w:type="spellEnd"/>
      <w:r w:rsidRPr="003B0F9A">
        <w:rPr>
          <w:rFonts w:eastAsia="Times New Roman"/>
          <w:b/>
          <w:lang w:eastAsia="ru-RU"/>
        </w:rPr>
        <w:t xml:space="preserve"> районе</w:t>
      </w:r>
    </w:p>
    <w:p w:rsidR="00CB1A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E73BCC" w:rsidRPr="002A100C" w:rsidRDefault="00E73BCC" w:rsidP="006038A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85700" w:rsidRPr="00D85700" w:rsidRDefault="00D85700" w:rsidP="00D85700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D85700">
        <w:rPr>
          <w:rFonts w:eastAsia="Times New Roman"/>
          <w:b/>
          <w:bCs/>
          <w:kern w:val="36"/>
          <w:sz w:val="40"/>
          <w:szCs w:val="40"/>
          <w:lang w:eastAsia="ru-RU"/>
        </w:rPr>
        <w:t>До конца года услуги Пенсионного фонда можно получить в упрощенном порядке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85700">
        <w:rPr>
          <w:rFonts w:eastAsia="Times New Roman"/>
          <w:noProof/>
          <w:lang w:eastAsia="ru-RU"/>
        </w:rPr>
        <w:drawing>
          <wp:inline distT="0" distB="0" distL="0" distR="0" wp14:anchorId="02F16EF4" wp14:editId="58B4093E">
            <wp:extent cx="2705100" cy="1893570"/>
            <wp:effectExtent l="0" t="0" r="0" b="0"/>
            <wp:docPr id="2" name="Рисунок 2" descr="https://pfr.gov.ru/files/branches/kursk/2021/09/202109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fr.gov.ru/files/branches/kursk/2021/09/2021090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74" cy="19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br/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D85700">
        <w:rPr>
          <w:rFonts w:eastAsia="Times New Roman"/>
          <w:lang w:eastAsia="ru-RU"/>
        </w:rPr>
        <w:t>коронавируса</w:t>
      </w:r>
      <w:proofErr w:type="spellEnd"/>
      <w:r w:rsidRPr="00D85700">
        <w:rPr>
          <w:rFonts w:eastAsia="Times New Roman"/>
          <w:lang w:eastAsia="ru-RU"/>
        </w:rP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 w:rsidRPr="00D85700">
        <w:rPr>
          <w:rFonts w:eastAsia="Times New Roman"/>
          <w:lang w:eastAsia="ru-RU"/>
        </w:rPr>
        <w:t>антиковидный</w:t>
      </w:r>
      <w:proofErr w:type="spellEnd"/>
      <w:r w:rsidRPr="00D85700">
        <w:rPr>
          <w:rFonts w:eastAsia="Times New Roman"/>
          <w:lang w:eastAsia="ru-RU"/>
        </w:rPr>
        <w:t xml:space="preserve"> регламент обслуживания помогает уменьшать число личных визитов в клиентские офисы ПФР и МФЦ, сокращать количество представляемых гражданами сведений для оформления выплат и </w:t>
      </w:r>
      <w:proofErr w:type="spellStart"/>
      <w:r w:rsidRPr="00D85700">
        <w:rPr>
          <w:rFonts w:eastAsia="Times New Roman"/>
          <w:lang w:eastAsia="ru-RU"/>
        </w:rPr>
        <w:t>беззаявительно</w:t>
      </w:r>
      <w:proofErr w:type="spellEnd"/>
      <w:r w:rsidRPr="00D85700">
        <w:rPr>
          <w:rFonts w:eastAsia="Times New Roman"/>
          <w:lang w:eastAsia="ru-RU"/>
        </w:rPr>
        <w:t xml:space="preserve"> продлевать ранее назначенные пенсии и пособия.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b/>
          <w:bCs/>
          <w:lang w:eastAsia="ru-RU"/>
        </w:rPr>
        <w:t>Дистанционное назначение пенсии через личный кабинет и по телефону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 xml:space="preserve">Оформить пенсию сегодня можно с помощью электронного заявления через личный кабинет на портале Пенсионного фонда России или портале </w:t>
      </w:r>
      <w:proofErr w:type="spellStart"/>
      <w:r w:rsidRPr="00D85700">
        <w:rPr>
          <w:rFonts w:eastAsia="Times New Roman"/>
          <w:lang w:eastAsia="ru-RU"/>
        </w:rPr>
        <w:t>Госуслуг</w:t>
      </w:r>
      <w:proofErr w:type="spellEnd"/>
      <w:r w:rsidRPr="00D85700">
        <w:rPr>
          <w:rFonts w:eastAsia="Times New Roman"/>
          <w:lang w:eastAsia="ru-RU"/>
        </w:rP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>Упрощенный регламент получения услуг Пенсионного фонда также позволяет обратиться за пенсией по телефону.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b/>
          <w:bCs/>
          <w:lang w:eastAsia="ru-RU"/>
        </w:rPr>
        <w:t>Оформление и продление выплат по данным информационных реестров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</w:t>
      </w:r>
      <w:r w:rsidRPr="00D85700">
        <w:rPr>
          <w:rFonts w:eastAsia="Times New Roman"/>
          <w:lang w:eastAsia="ru-RU"/>
        </w:rPr>
        <w:lastRenderedPageBreak/>
        <w:t>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медико-социальной экспертизы.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b/>
          <w:bCs/>
          <w:lang w:eastAsia="ru-RU"/>
        </w:rPr>
        <w:t>Содействие в сборе сведений для оформления выплат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b/>
          <w:bCs/>
          <w:lang w:eastAsia="ru-RU"/>
        </w:rPr>
        <w:t>Информирование через личный кабинет и по телефону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 w:rsidRPr="00D85700">
        <w:rPr>
          <w:rFonts w:eastAsia="Times New Roman"/>
          <w:lang w:eastAsia="ru-RU"/>
        </w:rPr>
        <w:t>предпенсионеры</w:t>
      </w:r>
      <w:proofErr w:type="spellEnd"/>
      <w:r w:rsidRPr="00D85700">
        <w:rPr>
          <w:rFonts w:eastAsia="Times New Roman"/>
          <w:lang w:eastAsia="ru-RU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D85700" w:rsidRPr="00D85700" w:rsidRDefault="00D85700" w:rsidP="00D85700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D85700">
        <w:rPr>
          <w:rFonts w:eastAsia="Times New Roman"/>
          <w:lang w:eastAsia="ru-RU"/>
        </w:rPr>
        <w:t> </w:t>
      </w:r>
    </w:p>
    <w:p w:rsidR="002A2C16" w:rsidRPr="006038A7" w:rsidRDefault="002A2C16" w:rsidP="00D85700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lang w:eastAsia="ru-RU"/>
        </w:rPr>
      </w:pPr>
    </w:p>
    <w:sectPr w:rsidR="002A2C16" w:rsidRPr="006038A7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631C"/>
    <w:multiLevelType w:val="multilevel"/>
    <w:tmpl w:val="C86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215E7"/>
    <w:multiLevelType w:val="multilevel"/>
    <w:tmpl w:val="033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02625A"/>
    <w:rsid w:val="001001B4"/>
    <w:rsid w:val="00140605"/>
    <w:rsid w:val="00151204"/>
    <w:rsid w:val="001C6ED6"/>
    <w:rsid w:val="001E0303"/>
    <w:rsid w:val="002127DA"/>
    <w:rsid w:val="00290B48"/>
    <w:rsid w:val="002A100C"/>
    <w:rsid w:val="002A2C16"/>
    <w:rsid w:val="002C3263"/>
    <w:rsid w:val="00314019"/>
    <w:rsid w:val="003605A6"/>
    <w:rsid w:val="00385EEC"/>
    <w:rsid w:val="003B577B"/>
    <w:rsid w:val="003D214D"/>
    <w:rsid w:val="00455853"/>
    <w:rsid w:val="0046690D"/>
    <w:rsid w:val="004E3A1C"/>
    <w:rsid w:val="005236C0"/>
    <w:rsid w:val="00530275"/>
    <w:rsid w:val="00571F24"/>
    <w:rsid w:val="005E2537"/>
    <w:rsid w:val="006038A7"/>
    <w:rsid w:val="006277B4"/>
    <w:rsid w:val="00685364"/>
    <w:rsid w:val="006B54C7"/>
    <w:rsid w:val="006D6444"/>
    <w:rsid w:val="006E28D0"/>
    <w:rsid w:val="007101C3"/>
    <w:rsid w:val="007167BB"/>
    <w:rsid w:val="00795CD3"/>
    <w:rsid w:val="007B7B1A"/>
    <w:rsid w:val="0080139B"/>
    <w:rsid w:val="00851656"/>
    <w:rsid w:val="00963C1C"/>
    <w:rsid w:val="00990873"/>
    <w:rsid w:val="009B1A97"/>
    <w:rsid w:val="009D2870"/>
    <w:rsid w:val="009F1792"/>
    <w:rsid w:val="00A1711D"/>
    <w:rsid w:val="00A22071"/>
    <w:rsid w:val="00A2266F"/>
    <w:rsid w:val="00A5399D"/>
    <w:rsid w:val="00A9611C"/>
    <w:rsid w:val="00AA1E2F"/>
    <w:rsid w:val="00C13977"/>
    <w:rsid w:val="00C14E73"/>
    <w:rsid w:val="00C706D3"/>
    <w:rsid w:val="00CB1A9A"/>
    <w:rsid w:val="00CB1FE3"/>
    <w:rsid w:val="00CF1CAA"/>
    <w:rsid w:val="00D0039B"/>
    <w:rsid w:val="00D53403"/>
    <w:rsid w:val="00D85700"/>
    <w:rsid w:val="00DB2838"/>
    <w:rsid w:val="00DE0625"/>
    <w:rsid w:val="00DF005C"/>
    <w:rsid w:val="00E038B5"/>
    <w:rsid w:val="00E25CD9"/>
    <w:rsid w:val="00E34939"/>
    <w:rsid w:val="00E46065"/>
    <w:rsid w:val="00E73BCC"/>
    <w:rsid w:val="00EA1532"/>
    <w:rsid w:val="00F05984"/>
    <w:rsid w:val="00F41695"/>
    <w:rsid w:val="00F653E5"/>
    <w:rsid w:val="00F87F40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995-27FF-41DC-825E-88FF58C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2021-08-31T13:56:00Z</cp:lastPrinted>
  <dcterms:created xsi:type="dcterms:W3CDTF">2021-09-07T07:40:00Z</dcterms:created>
  <dcterms:modified xsi:type="dcterms:W3CDTF">2021-09-07T07:40:00Z</dcterms:modified>
</cp:coreProperties>
</file>