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51" w:rsidRDefault="00596D51" w:rsidP="00596D5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46004" w:rsidRPr="00596D51" w:rsidRDefault="00C33DB7" w:rsidP="00596D5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hyperlink r:id="rId4" w:history="1">
        <w:r w:rsidR="00346004" w:rsidRPr="00596D51">
          <w:rPr>
            <w:rStyle w:val="a4"/>
            <w:b/>
            <w:color w:val="auto"/>
            <w:u w:val="none"/>
            <w:shd w:val="clear" w:color="auto" w:fill="FFFFFF"/>
          </w:rPr>
          <w:t xml:space="preserve">Об изменениях в законодательстве в сфере охраны здоровья граждан от последствий потребления </w:t>
        </w:r>
        <w:proofErr w:type="spellStart"/>
        <w:r w:rsidR="00346004" w:rsidRPr="00596D51">
          <w:rPr>
            <w:rStyle w:val="a4"/>
            <w:b/>
            <w:color w:val="auto"/>
            <w:u w:val="none"/>
            <w:shd w:val="clear" w:color="auto" w:fill="FFFFFF"/>
          </w:rPr>
          <w:t>никотинсодержащей</w:t>
        </w:r>
        <w:proofErr w:type="spellEnd"/>
        <w:r w:rsidR="00346004" w:rsidRPr="00596D51">
          <w:rPr>
            <w:rStyle w:val="a4"/>
            <w:b/>
            <w:color w:val="auto"/>
            <w:u w:val="none"/>
            <w:shd w:val="clear" w:color="auto" w:fill="FFFFFF"/>
          </w:rPr>
          <w:t xml:space="preserve"> продукции</w:t>
        </w:r>
      </w:hyperlink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 xml:space="preserve">Управление </w:t>
      </w:r>
      <w:proofErr w:type="spellStart"/>
      <w:r w:rsidRPr="00596D51">
        <w:t>Роспотребнадзора</w:t>
      </w:r>
      <w:proofErr w:type="spellEnd"/>
      <w:r w:rsidRPr="00596D51">
        <w:t xml:space="preserve"> по </w:t>
      </w:r>
      <w:r w:rsidR="00FA5E7F">
        <w:t>Новгородской</w:t>
      </w:r>
      <w:r w:rsidRPr="00596D51">
        <w:t xml:space="preserve"> области информирует, что с 01 августа 2020 года вступил в силу Федеральный Закон от 31.07.2020 № 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продукции».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 xml:space="preserve">Федеральным законом в целях охраны здоровья граждан от последствий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продукции, правила, ограничения и запреты, предусмотренные Федеральным законом от 23.02.2013 № 15-ФЗ «Об охране здоровья граждан от воздействия окружающего табачного дыма и последствий потребления табака», распространены на иную (помимо табака) </w:t>
      </w:r>
      <w:proofErr w:type="spellStart"/>
      <w:r w:rsidRPr="00596D51">
        <w:t>никотинсодержащую</w:t>
      </w:r>
      <w:proofErr w:type="spellEnd"/>
      <w:r w:rsidRPr="00596D51">
        <w:t xml:space="preserve"> продукцию. Введены  понятия «кальян», «</w:t>
      </w:r>
      <w:proofErr w:type="spellStart"/>
      <w:r w:rsidRPr="00596D51">
        <w:t>никотинсодержащая</w:t>
      </w:r>
      <w:proofErr w:type="spellEnd"/>
      <w:r w:rsidRPr="00596D51">
        <w:t xml:space="preserve"> продукция», «</w:t>
      </w:r>
      <w:proofErr w:type="spellStart"/>
      <w:r w:rsidRPr="00596D51">
        <w:t>никотинсодержащая</w:t>
      </w:r>
      <w:proofErr w:type="spellEnd"/>
      <w:r w:rsidRPr="00596D51">
        <w:t xml:space="preserve"> жидкость», «пищевая </w:t>
      </w:r>
      <w:proofErr w:type="spellStart"/>
      <w:r w:rsidRPr="00596D51">
        <w:t>никотинсодержащая</w:t>
      </w:r>
      <w:proofErr w:type="spellEnd"/>
      <w:r w:rsidRPr="00596D51">
        <w:t xml:space="preserve"> продукция», «потребление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продукции» и «устройства для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продукции».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>Согласно вступившим изменениям в Федеральный Закон № 15-ФЗ: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>-кальян 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жидкостью;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96D51">
        <w:t>-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продукцией признаются изделия, не предназначенные для употребления в пищу, которые содержат никотин или его производные, включая соли никотина, и предназначены для потребления никотина и его доставки посредством сосания, жевания, нюханья или вдыхания (например,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596D51">
        <w:t>никотинсодержащая</w:t>
      </w:r>
      <w:proofErr w:type="spellEnd"/>
      <w:r w:rsidRPr="00596D51">
        <w:t xml:space="preserve"> жидкость, порошки, смеси для сосания, жевания</w:t>
      </w:r>
      <w:proofErr w:type="gramEnd"/>
      <w:r w:rsidRPr="00596D51">
        <w:t>, нюханья). К указанной продукции не относятся зарегистрированные медицинские изделия и лекарственные средства, пищевая продукция, содержащая никотин в натуральном виде, и табачные изделия;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>-</w:t>
      </w:r>
      <w:proofErr w:type="spellStart"/>
      <w:r w:rsidRPr="00596D51">
        <w:t>никотинсодержащая</w:t>
      </w:r>
      <w:proofErr w:type="spellEnd"/>
      <w:r w:rsidRPr="00596D51">
        <w:t xml:space="preserve"> жидкость - любая жидкость с содержанием никотина в объеме не менее 0,1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продукции, в том числе в электронных системах доставки никотина;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 xml:space="preserve">-пищевая </w:t>
      </w:r>
      <w:proofErr w:type="spellStart"/>
      <w:r w:rsidRPr="00596D51">
        <w:t>никотинсодержащая</w:t>
      </w:r>
      <w:proofErr w:type="spellEnd"/>
      <w:r w:rsidRPr="00596D51">
        <w:t xml:space="preserve"> продукция - </w:t>
      </w:r>
      <w:proofErr w:type="spellStart"/>
      <w:r w:rsidRPr="00596D51">
        <w:t>никотинсодержащая</w:t>
      </w:r>
      <w:proofErr w:type="spellEnd"/>
      <w:r w:rsidRPr="00596D51">
        <w:t xml:space="preserve"> продукция, которая предназначена для употребления в пищу и по наименованию либо 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никотин в натуральном виде).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 xml:space="preserve">Не допускается выпуск в обращение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продукции, к которой не установлены обязательные требования, правила идентификации, формы, схемы и процедуры оценки соответствия.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 xml:space="preserve">Запрещается курение табака, потребление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 или использование кальянов в помещениях, составляющих общее имущество собственников комнат в коммунальных квартирах, а также в помещениях, предназначенных для предоставления услуг общественного питания.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 xml:space="preserve">Данным Законом запрещается вовлечение несовершеннолетнего в процесс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продукции, продажа пищевой, жевательной, сосательной и нюхательной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продукции, продажа </w:t>
      </w:r>
      <w:r w:rsidRPr="00596D51">
        <w:lastRenderedPageBreak/>
        <w:t xml:space="preserve">несовершеннолетнему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продукции, кальянов, устрой</w:t>
      </w:r>
      <w:proofErr w:type="gramStart"/>
      <w:r w:rsidRPr="00596D51">
        <w:t>ств дл</w:t>
      </w:r>
      <w:proofErr w:type="gramEnd"/>
      <w:r w:rsidRPr="00596D51">
        <w:t xml:space="preserve">я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продукции. К информации, запрещенной для распространения среди детей, отнесена информация, способная вызвать у них желание употребить </w:t>
      </w:r>
      <w:proofErr w:type="spellStart"/>
      <w:r w:rsidRPr="00596D51">
        <w:t>никотинсодержащую</w:t>
      </w:r>
      <w:proofErr w:type="spellEnd"/>
      <w:r w:rsidRPr="00596D51">
        <w:t xml:space="preserve"> продукцию. Допускаемой к обороту информационной продукцией для детей от 12 лет может быть признана продукция, содержащая оправданное жанром или сюжетом эпизодическое упоминание (без демонстрации)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продукции, если содержится указание на опасность ее потребления.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 xml:space="preserve">Среди прочего, изменения внесены в ряд статей КоАП РФ. Установлена ответственность </w:t>
      </w:r>
      <w:proofErr w:type="gramStart"/>
      <w:r w:rsidRPr="00596D51">
        <w:t>за</w:t>
      </w:r>
      <w:proofErr w:type="gramEnd"/>
      <w:r w:rsidRPr="00596D51">
        <w:t>: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96D51">
        <w:t xml:space="preserve">- несоблюдение требований к знаку о запрете курения табака,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 или использования кальянов, к выделению и оснащению специальных мест для курения табака,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продукции;</w:t>
      </w:r>
      <w:proofErr w:type="gramEnd"/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 xml:space="preserve">- спонсорство табака или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продукции, реклама и стимулирование продажи табака, табачных изделий, табачной продукции,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продукции, устрой</w:t>
      </w:r>
      <w:proofErr w:type="gramStart"/>
      <w:r w:rsidRPr="00596D51">
        <w:t>ств дл</w:t>
      </w:r>
      <w:proofErr w:type="gramEnd"/>
      <w:r w:rsidRPr="00596D51">
        <w:t xml:space="preserve">я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 или кальянов, стимулирование потребления табака или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продукции;</w:t>
      </w:r>
    </w:p>
    <w:p w:rsidR="00346004" w:rsidRPr="00596D51" w:rsidRDefault="00346004" w:rsidP="00596D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6D51">
        <w:t xml:space="preserve">- несоблюдение ограничений и нарушение запретов в сфере торговли табачной продукцией и табачными изделиями,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продукцией, кальянами, устройствами для потребления </w:t>
      </w:r>
      <w:proofErr w:type="spellStart"/>
      <w:r w:rsidRPr="00596D51">
        <w:t>никотинсодержащей</w:t>
      </w:r>
      <w:proofErr w:type="spellEnd"/>
      <w:r w:rsidRPr="00596D51">
        <w:t xml:space="preserve"> продукции.</w:t>
      </w:r>
    </w:p>
    <w:p w:rsidR="00596D51" w:rsidRDefault="00596D51" w:rsidP="00596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2">
        <w:rPr>
          <w:rFonts w:ascii="Times New Roman" w:hAnsi="Times New Roman" w:cs="Times New Roman"/>
          <w:sz w:val="24"/>
          <w:szCs w:val="24"/>
        </w:rPr>
        <w:t>Консультацию и практическую помощь можно</w:t>
      </w:r>
      <w:r w:rsidR="003D3B8A">
        <w:rPr>
          <w:rFonts w:ascii="Times New Roman" w:hAnsi="Times New Roman" w:cs="Times New Roman"/>
          <w:sz w:val="24"/>
          <w:szCs w:val="24"/>
        </w:rPr>
        <w:t xml:space="preserve"> </w:t>
      </w:r>
      <w:r w:rsidRPr="006F5142">
        <w:rPr>
          <w:rFonts w:ascii="Times New Roman" w:hAnsi="Times New Roman" w:cs="Times New Roman"/>
          <w:sz w:val="24"/>
          <w:szCs w:val="24"/>
        </w:rPr>
        <w:t>получить:</w:t>
      </w:r>
    </w:p>
    <w:p w:rsidR="00596D51" w:rsidRPr="006F5142" w:rsidRDefault="00596D51" w:rsidP="00596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2">
        <w:rPr>
          <w:rFonts w:ascii="Times New Roman" w:hAnsi="Times New Roman" w:cs="Times New Roman"/>
          <w:sz w:val="24"/>
          <w:szCs w:val="24"/>
        </w:rPr>
        <w:t xml:space="preserve">• в Общественной приемной Управления </w:t>
      </w:r>
      <w:proofErr w:type="spellStart"/>
      <w:r w:rsidRPr="006F514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F5142">
        <w:rPr>
          <w:rFonts w:ascii="Times New Roman" w:hAnsi="Times New Roman" w:cs="Times New Roman"/>
          <w:sz w:val="24"/>
          <w:szCs w:val="24"/>
        </w:rPr>
        <w:t xml:space="preserve"> по Новгородской области по адресу: В.Новгород, ул. Германа, д.14 </w:t>
      </w:r>
      <w:proofErr w:type="spellStart"/>
      <w:r w:rsidRPr="006F51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F5142">
        <w:rPr>
          <w:rFonts w:ascii="Times New Roman" w:hAnsi="Times New Roman" w:cs="Times New Roman"/>
          <w:sz w:val="24"/>
          <w:szCs w:val="24"/>
        </w:rPr>
        <w:t>. № 101 тел. 971-106, 971-117;</w:t>
      </w:r>
    </w:p>
    <w:p w:rsidR="00596D51" w:rsidRPr="006F5142" w:rsidRDefault="00596D51" w:rsidP="00596D51">
      <w:pPr>
        <w:pStyle w:val="a3"/>
        <w:shd w:val="clear" w:color="auto" w:fill="FFFFFF"/>
        <w:spacing w:before="0" w:beforeAutospacing="0" w:after="0" w:afterAutospacing="0"/>
        <w:jc w:val="both"/>
      </w:pPr>
      <w:r w:rsidRPr="006F5142">
        <w:t xml:space="preserve">• в </w:t>
      </w:r>
      <w:bookmarkStart w:id="0" w:name="_GoBack"/>
      <w:bookmarkEnd w:id="0"/>
      <w:r w:rsidRPr="003D3B8A">
        <w:t>Центре по информированию и консультированию потребителей по адресу: г. Великий Новгород, ул. Германа 29а, каб.5,</w:t>
      </w:r>
      <w:r w:rsidR="00FA5E7F" w:rsidRPr="003D3B8A">
        <w:t>10</w:t>
      </w:r>
      <w:r w:rsidRPr="003D3B8A">
        <w:t xml:space="preserve"> тел. 77-20-38;</w:t>
      </w:r>
    </w:p>
    <w:p w:rsidR="00596D51" w:rsidRPr="006F5142" w:rsidRDefault="00596D51" w:rsidP="00596D5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F5142">
        <w:t xml:space="preserve"> Работает Единый консультационный центр, который функционирует в круглосуточном режиме, </w:t>
      </w:r>
      <w:r w:rsidRPr="006F5142">
        <w:rPr>
          <w:rStyle w:val="a5"/>
        </w:rPr>
        <w:t>по телефону 8 800 555 49 43 (звонок бесплатный),</w:t>
      </w:r>
      <w:r w:rsidRPr="006F5142">
        <w:t> без выходных дней на русском и английском языках.</w:t>
      </w:r>
    </w:p>
    <w:p w:rsidR="00596D51" w:rsidRPr="006F5142" w:rsidRDefault="00596D51" w:rsidP="00596D5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F5142">
        <w:t> Используя Государственный информационный ресурс для потребителей </w:t>
      </w:r>
      <w:hyperlink r:id="rId5" w:history="1">
        <w:r w:rsidRPr="006F5142">
          <w:rPr>
            <w:rStyle w:val="a4"/>
          </w:rPr>
          <w:t>https://zpp.rospotrebnadzor.ru</w:t>
        </w:r>
      </w:hyperlink>
      <w:r w:rsidRPr="006F5142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6F5142">
        <w:t>Роспотребнадзора</w:t>
      </w:r>
      <w:proofErr w:type="spellEnd"/>
      <w:r w:rsidRPr="006F5142">
        <w:t xml:space="preserve"> в сфере защиты прав потребителей.</w:t>
      </w:r>
    </w:p>
    <w:p w:rsidR="00596D51" w:rsidRPr="006F5142" w:rsidRDefault="00596D51" w:rsidP="00596D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51" w:rsidRPr="006F5142" w:rsidRDefault="00596D51" w:rsidP="00FA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51" w:rsidRPr="006F5142" w:rsidRDefault="00596D51" w:rsidP="005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51" w:rsidRDefault="00596D51" w:rsidP="00596D51">
      <w:pPr>
        <w:ind w:firstLine="567"/>
      </w:pPr>
    </w:p>
    <w:p w:rsidR="00F42BB2" w:rsidRDefault="003D3B8A" w:rsidP="00596D51">
      <w:pPr>
        <w:ind w:firstLine="567"/>
      </w:pPr>
    </w:p>
    <w:sectPr w:rsidR="00F42BB2" w:rsidSect="005A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A9"/>
    <w:rsid w:val="00346004"/>
    <w:rsid w:val="003D3B8A"/>
    <w:rsid w:val="00596D51"/>
    <w:rsid w:val="005A5419"/>
    <w:rsid w:val="009F7636"/>
    <w:rsid w:val="00C33DB7"/>
    <w:rsid w:val="00CE66E0"/>
    <w:rsid w:val="00E97994"/>
    <w:rsid w:val="00F96AA9"/>
    <w:rsid w:val="00FA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004"/>
    <w:rPr>
      <w:color w:val="0000FF"/>
      <w:u w:val="single"/>
    </w:rPr>
  </w:style>
  <w:style w:type="character" w:styleId="a5">
    <w:name w:val="Strong"/>
    <w:basedOn w:val="a0"/>
    <w:uiPriority w:val="22"/>
    <w:qFormat/>
    <w:rsid w:val="00596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095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://57.rospotrebnadzor.ru/bytag3/-/asset_publisher/5Wso/content/%D0%BE%D0%B1-%D0%B8%D0%B7%D0%BC%D0%B5%D0%BD%D0%B5%D0%BD%D0%B8%D1%8F%D1%85-%D0%B2-%D0%B7%D0%B0%D0%BA%D0%BE%D0%BD%D0%BE%D0%B4%D0%B0%D1%82%D0%B5%D0%BB%D1%8C%D1%81%D1%82%D0%B2%D0%B5-%D0%B2-%D1%81%D1%84%D0%B5%D1%80%D0%B5-%D0%BE%D1%85%D1%80%D0%B0%D0%BD%D1%8B-%D0%B7%D0%B4%D0%BE%D1%80%D0%BE%D0%B2%D1%8C%D1%8F-%D0%B3%D1%80%D0%B0%D0%B6%D0%B4%D0%B0%D0%BD-%D0%BE%D1%82-%D0%BF%D0%BE%D1%81%D0%BB%D0%B5%D0%B4%D1%81%D1%82%D0%B2%D0%B8%D0%B8-%D0%BF%D0%BE%D1%82%D1%80%D0%B5%D0%B1%D0%BB%D0%B5%D0%BD%D0%B8%D1%8F-%D0%BD%D0%B8%D0%BA%D0%BE%D1%82%D0%B8%D0%BD%D1%81%D0%BE%D0%B4%D0%B5%D1%80%D0%B6%D0%B0%D1%89%D0%B5%D0%B8-%D0%BF%D1%80%D0%BE%D0%B4%D1%83%D0%BA%D1%86%D0%B8%D0%B8?redirect=http%3A%2F%2F57.rospotrebnadzor.ru%2Fbytag3%3Fp_p_id%3D101_INSTANCE_5Wso%26p_p_lifecycle%3D0%26p_p_state%3Dnormal%26p_p_mode%3Dview%26p_p_col_id%3Dcolumn-1%26p_p_col_pos%3D1%26p_p_col_count%3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сотрудник</cp:lastModifiedBy>
  <cp:revision>7</cp:revision>
  <cp:lastPrinted>2020-09-22T06:07:00Z</cp:lastPrinted>
  <dcterms:created xsi:type="dcterms:W3CDTF">2020-08-08T19:04:00Z</dcterms:created>
  <dcterms:modified xsi:type="dcterms:W3CDTF">2020-09-22T06:07:00Z</dcterms:modified>
</cp:coreProperties>
</file>