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5" w:rsidRPr="00AB56ED" w:rsidRDefault="00C537F0" w:rsidP="00AA21A3">
      <w:pPr>
        <w:ind w:right="-427"/>
        <w:rPr>
          <w:rFonts w:cs="SegoeUI"/>
          <w:b/>
          <w:color w:val="000000" w:themeColor="text1"/>
          <w:sz w:val="28"/>
          <w:szCs w:val="28"/>
        </w:rPr>
      </w:pPr>
      <w:r w:rsidRPr="00AB56ED">
        <w:rPr>
          <w:rFonts w:cs="SegoeUI"/>
          <w:b/>
          <w:color w:val="000000" w:themeColor="text1"/>
          <w:sz w:val="28"/>
          <w:szCs w:val="28"/>
        </w:rPr>
        <w:t>На заметку собственникам: к</w:t>
      </w:r>
      <w:r w:rsidR="00DC04F2" w:rsidRPr="00AB56ED">
        <w:rPr>
          <w:rFonts w:cs="SegoeUI"/>
          <w:b/>
          <w:color w:val="000000" w:themeColor="text1"/>
          <w:sz w:val="28"/>
          <w:szCs w:val="28"/>
        </w:rPr>
        <w:t xml:space="preserve">ак воспользоваться законом о </w:t>
      </w:r>
      <w:r w:rsidR="00291DBC" w:rsidRPr="00AB56ED">
        <w:rPr>
          <w:rFonts w:cs="SegoeUI"/>
          <w:b/>
          <w:color w:val="000000" w:themeColor="text1"/>
          <w:sz w:val="28"/>
          <w:szCs w:val="28"/>
        </w:rPr>
        <w:t>«гаражн</w:t>
      </w:r>
      <w:r w:rsidR="00DC04F2" w:rsidRPr="00AB56ED">
        <w:rPr>
          <w:rFonts w:cs="SegoeUI"/>
          <w:b/>
          <w:color w:val="000000" w:themeColor="text1"/>
          <w:sz w:val="28"/>
          <w:szCs w:val="28"/>
        </w:rPr>
        <w:t>ой</w:t>
      </w:r>
      <w:r w:rsidR="00291DBC" w:rsidRPr="00AB56ED">
        <w:rPr>
          <w:rFonts w:cs="SegoeUI"/>
          <w:b/>
          <w:color w:val="000000" w:themeColor="text1"/>
          <w:sz w:val="28"/>
          <w:szCs w:val="28"/>
        </w:rPr>
        <w:t xml:space="preserve"> амнисти</w:t>
      </w:r>
      <w:r w:rsidR="00DC04F2" w:rsidRPr="00AB56ED">
        <w:rPr>
          <w:rFonts w:cs="SegoeUI"/>
          <w:b/>
          <w:color w:val="000000" w:themeColor="text1"/>
          <w:sz w:val="28"/>
          <w:szCs w:val="28"/>
        </w:rPr>
        <w:t>и</w:t>
      </w:r>
      <w:r w:rsidR="00291DBC" w:rsidRPr="00AB56ED">
        <w:rPr>
          <w:rFonts w:cs="SegoeUI"/>
          <w:b/>
          <w:color w:val="000000" w:themeColor="text1"/>
          <w:sz w:val="28"/>
          <w:szCs w:val="28"/>
        </w:rPr>
        <w:t>»</w:t>
      </w:r>
      <w:bookmarkStart w:id="0" w:name="_GoBack"/>
      <w:bookmarkEnd w:id="0"/>
    </w:p>
    <w:p w:rsidR="00392DE5" w:rsidRPr="00293AE2" w:rsidRDefault="00521CC3" w:rsidP="00AA21A3">
      <w:pPr>
        <w:ind w:right="-427"/>
        <w:rPr>
          <w:rFonts w:cs="SegoeUI"/>
          <w:color w:val="000000" w:themeColor="text1"/>
          <w:sz w:val="24"/>
          <w:szCs w:val="24"/>
        </w:rPr>
      </w:pPr>
      <w:r w:rsidRPr="00293AE2">
        <w:rPr>
          <w:rFonts w:cs="SegoeUI"/>
          <w:i/>
          <w:color w:val="000000" w:themeColor="text1"/>
          <w:sz w:val="24"/>
          <w:szCs w:val="24"/>
        </w:rPr>
        <w:t>В рубрик</w:t>
      </w:r>
      <w:r w:rsidR="00C531D6" w:rsidRPr="00293AE2">
        <w:rPr>
          <w:rFonts w:cs="SegoeUI"/>
          <w:i/>
          <w:color w:val="000000" w:themeColor="text1"/>
          <w:sz w:val="24"/>
          <w:szCs w:val="24"/>
        </w:rPr>
        <w:t>е</w:t>
      </w:r>
      <w:r w:rsidRPr="00293AE2">
        <w:rPr>
          <w:rFonts w:cs="SegoeUI"/>
          <w:i/>
          <w:color w:val="000000" w:themeColor="text1"/>
          <w:sz w:val="24"/>
          <w:szCs w:val="24"/>
        </w:rPr>
        <w:t xml:space="preserve"> «Вопрос – ответ» специалисты ведомства регулярно </w:t>
      </w:r>
      <w:r w:rsidR="001845C5">
        <w:rPr>
          <w:rFonts w:cs="SegoeUI"/>
          <w:i/>
          <w:color w:val="000000" w:themeColor="text1"/>
          <w:sz w:val="24"/>
          <w:szCs w:val="24"/>
        </w:rPr>
        <w:t>освещают</w:t>
      </w:r>
      <w:r w:rsidRPr="00293AE2">
        <w:rPr>
          <w:rFonts w:cs="SegoeUI"/>
          <w:i/>
          <w:color w:val="000000" w:themeColor="text1"/>
          <w:sz w:val="24"/>
          <w:szCs w:val="24"/>
        </w:rPr>
        <w:t xml:space="preserve"> актуальны</w:t>
      </w:r>
      <w:r w:rsidR="001845C5">
        <w:rPr>
          <w:rFonts w:cs="SegoeUI"/>
          <w:i/>
          <w:color w:val="000000" w:themeColor="text1"/>
          <w:sz w:val="24"/>
          <w:szCs w:val="24"/>
        </w:rPr>
        <w:t>е</w:t>
      </w:r>
      <w:r w:rsidRPr="00293AE2">
        <w:rPr>
          <w:rFonts w:cs="SegoeUI"/>
          <w:i/>
          <w:color w:val="000000" w:themeColor="text1"/>
          <w:sz w:val="24"/>
          <w:szCs w:val="24"/>
        </w:rPr>
        <w:t xml:space="preserve"> тем</w:t>
      </w:r>
      <w:r w:rsidR="001845C5">
        <w:rPr>
          <w:rFonts w:cs="SegoeUI"/>
          <w:i/>
          <w:color w:val="000000" w:themeColor="text1"/>
          <w:sz w:val="24"/>
          <w:szCs w:val="24"/>
        </w:rPr>
        <w:t>ы</w:t>
      </w:r>
      <w:r w:rsidRPr="00293AE2">
        <w:rPr>
          <w:rFonts w:cs="SegoeUI"/>
          <w:i/>
          <w:color w:val="000000" w:themeColor="text1"/>
          <w:sz w:val="24"/>
          <w:szCs w:val="24"/>
        </w:rPr>
        <w:t xml:space="preserve"> в сфере недвижимости</w:t>
      </w:r>
    </w:p>
    <w:p w:rsidR="00521CC3" w:rsidRPr="00293AE2" w:rsidRDefault="00521CC3" w:rsidP="00AA21A3">
      <w:pPr>
        <w:ind w:right="-427"/>
        <w:rPr>
          <w:rFonts w:cs="SegoeUI"/>
          <w:color w:val="000000" w:themeColor="text1"/>
          <w:sz w:val="24"/>
          <w:szCs w:val="24"/>
        </w:rPr>
      </w:pPr>
    </w:p>
    <w:p w:rsidR="006F1ED3" w:rsidRDefault="006F1ED3" w:rsidP="00AA21A3">
      <w:pPr>
        <w:ind w:right="-427"/>
        <w:rPr>
          <w:rFonts w:cs="SegoeUI"/>
          <w:b/>
          <w:color w:val="000000" w:themeColor="text1"/>
          <w:sz w:val="24"/>
          <w:szCs w:val="24"/>
        </w:rPr>
      </w:pPr>
      <w:proofErr w:type="spellStart"/>
      <w:r w:rsidRPr="006F1ED3">
        <w:rPr>
          <w:rFonts w:cs="SegoeUI"/>
          <w:b/>
          <w:color w:val="000000" w:themeColor="text1"/>
          <w:sz w:val="24"/>
          <w:szCs w:val="24"/>
        </w:rPr>
        <w:t>Росреестр</w:t>
      </w:r>
      <w:proofErr w:type="spellEnd"/>
      <w:r w:rsidRPr="006F1ED3">
        <w:rPr>
          <w:rFonts w:cs="SegoeUI"/>
          <w:b/>
          <w:color w:val="000000" w:themeColor="text1"/>
          <w:sz w:val="24"/>
          <w:szCs w:val="24"/>
        </w:rPr>
        <w:t xml:space="preserve"> за семь месяцев реализации закона о «гаражной амнистии» зарегистрировал 16132 земельных участков общей площадью 47890 кв. метров и 12688 гаражей. В</w:t>
      </w:r>
      <w:r w:rsidR="00885829">
        <w:rPr>
          <w:rFonts w:cs="SegoeUI"/>
          <w:b/>
          <w:color w:val="000000" w:themeColor="text1"/>
          <w:sz w:val="24"/>
          <w:szCs w:val="24"/>
        </w:rPr>
        <w:t xml:space="preserve"> </w:t>
      </w:r>
      <w:r w:rsidRPr="006F1ED3">
        <w:rPr>
          <w:rFonts w:cs="SegoeUI"/>
          <w:b/>
          <w:color w:val="000000" w:themeColor="text1"/>
          <w:sz w:val="24"/>
          <w:szCs w:val="24"/>
        </w:rPr>
        <w:t>Новгородской области оформлены в собственность 16 гаражей</w:t>
      </w:r>
      <w:r>
        <w:rPr>
          <w:rFonts w:cs="SegoeUI"/>
          <w:b/>
          <w:color w:val="000000" w:themeColor="text1"/>
          <w:sz w:val="24"/>
          <w:szCs w:val="24"/>
        </w:rPr>
        <w:t xml:space="preserve">, </w:t>
      </w:r>
      <w:r w:rsidRPr="006F1ED3">
        <w:rPr>
          <w:rFonts w:cs="SegoeUI"/>
          <w:b/>
          <w:color w:val="000000" w:themeColor="text1"/>
          <w:sz w:val="24"/>
          <w:szCs w:val="24"/>
        </w:rPr>
        <w:t>свыше 20</w:t>
      </w:r>
      <w:r w:rsidR="00D7497F">
        <w:rPr>
          <w:rFonts w:cs="SegoeUI"/>
          <w:b/>
          <w:color w:val="000000" w:themeColor="text1"/>
          <w:sz w:val="24"/>
          <w:szCs w:val="24"/>
        </w:rPr>
        <w:t xml:space="preserve"> </w:t>
      </w:r>
      <w:r w:rsidRPr="006F1ED3">
        <w:rPr>
          <w:rFonts w:cs="SegoeUI"/>
          <w:b/>
          <w:color w:val="000000" w:themeColor="text1"/>
          <w:sz w:val="24"/>
          <w:szCs w:val="24"/>
        </w:rPr>
        <w:t>земельных участков общей площадью 674 кв. метров</w:t>
      </w:r>
      <w:r w:rsidR="00D7497F">
        <w:rPr>
          <w:rFonts w:cs="SegoeUI"/>
          <w:b/>
          <w:color w:val="000000" w:themeColor="text1"/>
          <w:sz w:val="24"/>
          <w:szCs w:val="24"/>
        </w:rPr>
        <w:t xml:space="preserve"> </w:t>
      </w:r>
      <w:r w:rsidRPr="006F1ED3">
        <w:rPr>
          <w:rFonts w:cs="SegoeUI"/>
          <w:b/>
          <w:color w:val="000000" w:themeColor="text1"/>
          <w:sz w:val="24"/>
          <w:szCs w:val="24"/>
        </w:rPr>
        <w:t>поставлены на кадастровый учет.</w:t>
      </w:r>
    </w:p>
    <w:p w:rsidR="006F1ED3" w:rsidRDefault="006F1ED3" w:rsidP="00AA21A3">
      <w:pPr>
        <w:ind w:right="-427"/>
        <w:rPr>
          <w:rFonts w:cs="SegoeUI"/>
          <w:b/>
          <w:color w:val="000000" w:themeColor="text1"/>
          <w:sz w:val="24"/>
          <w:szCs w:val="24"/>
        </w:rPr>
      </w:pPr>
    </w:p>
    <w:p w:rsidR="00291DBC" w:rsidRPr="006F1ED3" w:rsidRDefault="00291DBC" w:rsidP="00AA21A3">
      <w:pPr>
        <w:ind w:right="-427"/>
        <w:rPr>
          <w:rFonts w:cs="SegoeUI"/>
          <w:color w:val="000000" w:themeColor="text1"/>
          <w:sz w:val="24"/>
          <w:szCs w:val="24"/>
        </w:rPr>
      </w:pPr>
      <w:r w:rsidRPr="006F1ED3">
        <w:rPr>
          <w:rFonts w:cs="SegoeUI"/>
          <w:color w:val="000000" w:themeColor="text1"/>
          <w:sz w:val="24"/>
          <w:szCs w:val="24"/>
        </w:rPr>
        <w:t xml:space="preserve">Возможность оформления в собственность гаражной недвижимости в упрощенном порядке активно интересует россиян. </w:t>
      </w:r>
      <w:r w:rsidR="009261FB" w:rsidRPr="006F1ED3">
        <w:rPr>
          <w:rFonts w:cs="SegoeUI"/>
          <w:color w:val="000000" w:themeColor="text1"/>
          <w:sz w:val="24"/>
          <w:szCs w:val="24"/>
        </w:rPr>
        <w:t>Разъяснения и рекомендации в конкретных жизненных ситуациях специалисты ведомства дают гражданам в</w:t>
      </w:r>
      <w:r w:rsidRPr="006F1ED3">
        <w:rPr>
          <w:rFonts w:cs="SegoeUI"/>
          <w:color w:val="000000" w:themeColor="text1"/>
          <w:sz w:val="24"/>
          <w:szCs w:val="24"/>
        </w:rPr>
        <w:t xml:space="preserve"> ходе</w:t>
      </w:r>
      <w:r w:rsidR="00DC04F2" w:rsidRPr="006F1ED3">
        <w:rPr>
          <w:rFonts w:cs="SegoeUI"/>
          <w:color w:val="000000" w:themeColor="text1"/>
          <w:sz w:val="24"/>
          <w:szCs w:val="24"/>
        </w:rPr>
        <w:t xml:space="preserve"> проводимых </w:t>
      </w:r>
      <w:r w:rsidRPr="006F1ED3">
        <w:rPr>
          <w:rFonts w:cs="SegoeUI"/>
          <w:color w:val="000000" w:themeColor="text1"/>
          <w:sz w:val="24"/>
          <w:szCs w:val="24"/>
        </w:rPr>
        <w:t>консультаций</w:t>
      </w:r>
      <w:r w:rsidR="00DC04F2" w:rsidRPr="006F1ED3">
        <w:rPr>
          <w:rFonts w:cs="SegoeUI"/>
          <w:color w:val="000000" w:themeColor="text1"/>
          <w:sz w:val="24"/>
          <w:szCs w:val="24"/>
        </w:rPr>
        <w:t xml:space="preserve"> по всей</w:t>
      </w:r>
      <w:r w:rsidRPr="006F1ED3">
        <w:rPr>
          <w:rFonts w:cs="SegoeUI"/>
          <w:color w:val="000000" w:themeColor="text1"/>
          <w:sz w:val="24"/>
          <w:szCs w:val="24"/>
        </w:rPr>
        <w:t xml:space="preserve"> стран</w:t>
      </w:r>
      <w:r w:rsidR="00DC04F2" w:rsidRPr="006F1ED3">
        <w:rPr>
          <w:rFonts w:cs="SegoeUI"/>
          <w:color w:val="000000" w:themeColor="text1"/>
          <w:sz w:val="24"/>
          <w:szCs w:val="24"/>
        </w:rPr>
        <w:t xml:space="preserve">е. </w:t>
      </w:r>
      <w:r w:rsidR="009261FB" w:rsidRPr="006F1ED3">
        <w:rPr>
          <w:rFonts w:cs="SegoeUI"/>
          <w:color w:val="000000" w:themeColor="text1"/>
          <w:sz w:val="24"/>
          <w:szCs w:val="24"/>
        </w:rPr>
        <w:t>Также полезная информация, связанная с законом о «гаражной амнистии», регулярно публику</w:t>
      </w:r>
      <w:r w:rsidR="000B7028" w:rsidRPr="006F1ED3">
        <w:rPr>
          <w:rFonts w:cs="SegoeUI"/>
          <w:color w:val="000000" w:themeColor="text1"/>
          <w:sz w:val="24"/>
          <w:szCs w:val="24"/>
        </w:rPr>
        <w:t>е</w:t>
      </w:r>
      <w:r w:rsidR="009261FB" w:rsidRPr="006F1ED3">
        <w:rPr>
          <w:rFonts w:cs="SegoeUI"/>
          <w:color w:val="000000" w:themeColor="text1"/>
          <w:sz w:val="24"/>
          <w:szCs w:val="24"/>
        </w:rPr>
        <w:t>тся н</w:t>
      </w:r>
      <w:r w:rsidRPr="006F1ED3">
        <w:rPr>
          <w:rFonts w:cs="SegoeUI"/>
          <w:color w:val="000000" w:themeColor="text1"/>
          <w:sz w:val="24"/>
          <w:szCs w:val="24"/>
        </w:rPr>
        <w:t xml:space="preserve">а официальных сайтах </w:t>
      </w:r>
      <w:proofErr w:type="spellStart"/>
      <w:r w:rsidRPr="006F1ED3">
        <w:rPr>
          <w:rFonts w:cs="SegoeUI"/>
          <w:color w:val="000000" w:themeColor="text1"/>
          <w:sz w:val="24"/>
          <w:szCs w:val="24"/>
        </w:rPr>
        <w:t>Росреестра</w:t>
      </w:r>
      <w:proofErr w:type="spellEnd"/>
      <w:r w:rsidRPr="006F1ED3">
        <w:rPr>
          <w:rFonts w:cs="SegoeUI"/>
          <w:color w:val="000000" w:themeColor="text1"/>
          <w:sz w:val="24"/>
          <w:szCs w:val="24"/>
        </w:rPr>
        <w:t xml:space="preserve"> и Федеральной кадастровой палаты, в </w:t>
      </w:r>
      <w:proofErr w:type="spellStart"/>
      <w:r w:rsidRPr="006F1ED3">
        <w:rPr>
          <w:rFonts w:cs="SegoeUI"/>
          <w:color w:val="000000" w:themeColor="text1"/>
          <w:sz w:val="24"/>
          <w:szCs w:val="24"/>
        </w:rPr>
        <w:t>пабликах</w:t>
      </w:r>
      <w:proofErr w:type="spellEnd"/>
      <w:r w:rsidRPr="006F1ED3">
        <w:rPr>
          <w:rFonts w:cs="SegoeUI"/>
          <w:color w:val="000000" w:themeColor="text1"/>
          <w:sz w:val="24"/>
          <w:szCs w:val="24"/>
        </w:rPr>
        <w:t xml:space="preserve"> учреждений в </w:t>
      </w:r>
      <w:proofErr w:type="spellStart"/>
      <w:r w:rsidRPr="006F1ED3">
        <w:rPr>
          <w:rFonts w:cs="SegoeUI"/>
          <w:color w:val="000000" w:themeColor="text1"/>
          <w:sz w:val="24"/>
          <w:szCs w:val="24"/>
        </w:rPr>
        <w:t>соцсетях</w:t>
      </w:r>
      <w:proofErr w:type="spellEnd"/>
      <w:r w:rsidRPr="006F1ED3">
        <w:rPr>
          <w:rFonts w:cs="SegoeUI"/>
          <w:color w:val="000000" w:themeColor="text1"/>
          <w:sz w:val="24"/>
          <w:szCs w:val="24"/>
        </w:rPr>
        <w:t>. Эксперты региональной Кадастровой палаты</w:t>
      </w:r>
      <w:r w:rsidR="009261FB" w:rsidRPr="006F1ED3">
        <w:rPr>
          <w:rFonts w:cs="SegoeUI"/>
          <w:color w:val="000000" w:themeColor="text1"/>
          <w:sz w:val="24"/>
          <w:szCs w:val="24"/>
        </w:rPr>
        <w:t>, проанализировав обращения граждан, отобрали наиболее часто задаваемые вопросы и подготовили ответы на</w:t>
      </w:r>
      <w:r w:rsidRPr="006F1ED3">
        <w:rPr>
          <w:rFonts w:cs="SegoeUI"/>
          <w:color w:val="000000" w:themeColor="text1"/>
          <w:sz w:val="24"/>
          <w:szCs w:val="24"/>
        </w:rPr>
        <w:t xml:space="preserve"> них.</w:t>
      </w:r>
    </w:p>
    <w:p w:rsidR="000B7028" w:rsidRDefault="000B7028"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 xml:space="preserve">Какой закон ввел в действие «гаражную </w:t>
      </w:r>
      <w:proofErr w:type="gramStart"/>
      <w:r w:rsidRPr="000B7028">
        <w:rPr>
          <w:rFonts w:cs="SegoeUI"/>
          <w:b/>
          <w:color w:val="000000" w:themeColor="text1"/>
          <w:sz w:val="24"/>
          <w:szCs w:val="24"/>
        </w:rPr>
        <w:t>амнистию</w:t>
      </w:r>
      <w:proofErr w:type="gramEnd"/>
      <w:r w:rsidRPr="000B7028">
        <w:rPr>
          <w:rFonts w:cs="SegoeUI"/>
          <w:b/>
          <w:color w:val="000000" w:themeColor="text1"/>
          <w:sz w:val="24"/>
          <w:szCs w:val="24"/>
        </w:rPr>
        <w:t xml:space="preserve">» и на </w:t>
      </w:r>
      <w:proofErr w:type="gramStart"/>
      <w:r w:rsidRPr="000B7028">
        <w:rPr>
          <w:rFonts w:cs="SegoeUI"/>
          <w:b/>
          <w:color w:val="000000" w:themeColor="text1"/>
          <w:sz w:val="24"/>
          <w:szCs w:val="24"/>
        </w:rPr>
        <w:t>какой</w:t>
      </w:r>
      <w:proofErr w:type="gramEnd"/>
      <w:r w:rsidRPr="000B7028">
        <w:rPr>
          <w:rFonts w:cs="SegoeUI"/>
          <w:b/>
          <w:color w:val="000000" w:themeColor="text1"/>
          <w:sz w:val="24"/>
          <w:szCs w:val="24"/>
        </w:rPr>
        <w:t xml:space="preserve"> срок?</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Федеральный закон № 79 от 5 апреля 2021 года. Он действует в России с 1 сентября 2021 года в течение пяти лет – до 1 сентября 2026 года. Закон позволяет оформить в собственность гаражи и земельные участки под ними, поскольку установил следующее: каждый гражданин Российской Федерации, использующий гараж, который является объектом капитального строительства и возведен до дня введения в действие Градостроительного кодекса РФ, имеет право на предоставление в собственность бесплатно земельного участка, на котором гараж размещен. При этом участок должен находиться в государственной или муниципальной собственности. Или быть предоставленным, переданным гражданину какой-либо организацией (в том числе, с которой он состоял в трудовых или иных отношениях), или выделенным ему другим образом, а также в том случае, если право на использование такого земельного участка возникло у гражданина по иным основаниям.</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Какие документы понадобятся, чтобы оформить гараж</w:t>
      </w:r>
      <w:r w:rsidR="00D965BA">
        <w:rPr>
          <w:rFonts w:cs="SegoeUI"/>
          <w:b/>
          <w:color w:val="000000" w:themeColor="text1"/>
          <w:sz w:val="24"/>
          <w:szCs w:val="24"/>
        </w:rPr>
        <w:t xml:space="preserve"> в собственность</w:t>
      </w:r>
      <w:r w:rsidRPr="000B7028">
        <w:rPr>
          <w:rFonts w:cs="SegoeUI"/>
          <w:b/>
          <w:color w:val="000000" w:themeColor="text1"/>
          <w:sz w:val="24"/>
          <w:szCs w:val="24"/>
        </w:rPr>
        <w:t xml:space="preserve">? </w:t>
      </w:r>
    </w:p>
    <w:p w:rsidR="00AA21A3" w:rsidRDefault="00291DBC" w:rsidP="00AA21A3">
      <w:pPr>
        <w:ind w:right="-427"/>
        <w:rPr>
          <w:rFonts w:cs="SegoeUI"/>
          <w:color w:val="000000" w:themeColor="text1"/>
          <w:sz w:val="24"/>
          <w:szCs w:val="24"/>
        </w:rPr>
      </w:pPr>
      <w:r w:rsidRPr="00291DBC">
        <w:rPr>
          <w:rFonts w:cs="SegoeUI"/>
          <w:color w:val="000000" w:themeColor="text1"/>
          <w:sz w:val="24"/>
          <w:szCs w:val="24"/>
        </w:rPr>
        <w:t xml:space="preserve">Нужно тщательно изучить все документы, которые относятся к гаражу. Оформить данное недвижимое имущество по закону можно на основании: любого решения органа власти (без срока давности) – главное, чтобы документ содержал сведения о том, что земельный участок под гаражом предоставлен в пользование; справки или квитанции о выплате пая в гаражном кооперативе; решения общего собрания кооператива о предоставлении гаража в пользование; технического паспорта на гараж. В случае оформления гаражной недвижимости наследниками нужны </w:t>
      </w:r>
      <w:r w:rsidR="00AA21A3">
        <w:rPr>
          <w:rFonts w:cs="SegoeUI"/>
          <w:color w:val="000000" w:themeColor="text1"/>
          <w:sz w:val="24"/>
          <w:szCs w:val="24"/>
        </w:rPr>
        <w:t xml:space="preserve">документы о праве наследования. </w:t>
      </w:r>
    </w:p>
    <w:p w:rsidR="00291DBC" w:rsidRPr="00291DBC" w:rsidRDefault="00291DBC" w:rsidP="00AA21A3">
      <w:pPr>
        <w:ind w:right="-427"/>
        <w:rPr>
          <w:rFonts w:cs="SegoeUI"/>
          <w:color w:val="000000" w:themeColor="text1"/>
          <w:sz w:val="24"/>
          <w:szCs w:val="24"/>
        </w:rPr>
      </w:pPr>
      <w:r w:rsidRPr="000B7028">
        <w:rPr>
          <w:rFonts w:cs="SegoeUI"/>
          <w:b/>
          <w:color w:val="000000" w:themeColor="text1"/>
          <w:sz w:val="24"/>
          <w:szCs w:val="24"/>
        </w:rPr>
        <w:t>Важно!</w:t>
      </w:r>
      <w:r w:rsidRPr="00291DBC">
        <w:rPr>
          <w:rFonts w:cs="SegoeUI"/>
          <w:color w:val="000000" w:themeColor="text1"/>
          <w:sz w:val="24"/>
          <w:szCs w:val="24"/>
        </w:rPr>
        <w:t xml:space="preserve"> Даже если все перечисленные примеры документации у гражданина отсутствуют, отчаиваться не стоит: закон уполномочил органы местного самоуправления определять самостоятельно документы-основания для регистрации права собственности на гаражную недвижимость. </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 xml:space="preserve">  </w:t>
      </w: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Как зарегистрировать одноэтажный капитальный гараж, который блокирован общими стенами с другими гаражами?</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 xml:space="preserve">Если сведения об одноэтажном гараже, имеющем общие стены с другими такими же объектами, внесены в Единый государственный реестр недвижимости (ЕГРН) в качестве «помещения в здании или сооружении», то гараж признается самостоятельным зданием. Для его регистрации сначала необходимо изменить в записях ЕГРН вид объекта на «здание» и его назначение на «гараж». Соответствующее заявление может быть представлено в </w:t>
      </w:r>
      <w:proofErr w:type="spellStart"/>
      <w:r w:rsidRPr="00291DBC">
        <w:rPr>
          <w:rFonts w:cs="SegoeUI"/>
          <w:color w:val="000000" w:themeColor="text1"/>
          <w:sz w:val="24"/>
          <w:szCs w:val="24"/>
        </w:rPr>
        <w:t>Росреестр</w:t>
      </w:r>
      <w:proofErr w:type="spellEnd"/>
      <w:r w:rsidRPr="00291DBC">
        <w:rPr>
          <w:rFonts w:cs="SegoeUI"/>
          <w:color w:val="000000" w:themeColor="text1"/>
          <w:sz w:val="24"/>
          <w:szCs w:val="24"/>
        </w:rPr>
        <w:t xml:space="preserve"> исполнительным органом </w:t>
      </w:r>
      <w:proofErr w:type="spellStart"/>
      <w:r w:rsidRPr="00291DBC">
        <w:rPr>
          <w:rFonts w:cs="SegoeUI"/>
          <w:color w:val="000000" w:themeColor="text1"/>
          <w:sz w:val="24"/>
          <w:szCs w:val="24"/>
        </w:rPr>
        <w:t>госвласти</w:t>
      </w:r>
      <w:proofErr w:type="spellEnd"/>
      <w:r w:rsidRPr="00291DBC">
        <w:rPr>
          <w:rFonts w:cs="SegoeUI"/>
          <w:color w:val="000000" w:themeColor="text1"/>
          <w:sz w:val="24"/>
          <w:szCs w:val="24"/>
        </w:rPr>
        <w:t xml:space="preserve"> или органом местного </w:t>
      </w:r>
      <w:r w:rsidRPr="00291DBC">
        <w:rPr>
          <w:rFonts w:cs="SegoeUI"/>
          <w:color w:val="000000" w:themeColor="text1"/>
          <w:sz w:val="24"/>
          <w:szCs w:val="24"/>
        </w:rPr>
        <w:lastRenderedPageBreak/>
        <w:t xml:space="preserve">самоуправления по месту нахождения гаража; самим собственником гаража; гражданином, которому предоставлен земельный участок, занятый данным гаражом; лицом, уполномоченным решением общего собрания гаражного кооператива, в состав которого входит гражданин, использующий гараж. При внесении изменений в </w:t>
      </w:r>
      <w:proofErr w:type="spellStart"/>
      <w:r w:rsidRPr="00291DBC">
        <w:rPr>
          <w:rFonts w:cs="SegoeUI"/>
          <w:color w:val="000000" w:themeColor="text1"/>
          <w:sz w:val="24"/>
          <w:szCs w:val="24"/>
        </w:rPr>
        <w:t>госреестр</w:t>
      </w:r>
      <w:proofErr w:type="spellEnd"/>
      <w:r w:rsidRPr="00291DBC">
        <w:rPr>
          <w:rFonts w:cs="SegoeUI"/>
          <w:color w:val="000000" w:themeColor="text1"/>
          <w:sz w:val="24"/>
          <w:szCs w:val="24"/>
        </w:rPr>
        <w:t xml:space="preserve"> недвижимости здание или сооружение, в котором был расположен гараж, снимается с кадастрового учета, если права на него не были ранее зарегистрированы в ЕГРН ранее. Дальнейшее оформление в собственность такого гаража проводится в порядке, установленном законом о регистрации недвижимости (ст. 70 Федерального закона № 218).</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Можно ли</w:t>
      </w:r>
      <w:r w:rsidR="00191704">
        <w:rPr>
          <w:rFonts w:cs="SegoeUI"/>
          <w:b/>
          <w:color w:val="000000" w:themeColor="text1"/>
          <w:sz w:val="24"/>
          <w:szCs w:val="24"/>
        </w:rPr>
        <w:t xml:space="preserve"> </w:t>
      </w:r>
      <w:r w:rsidR="00D965BA">
        <w:rPr>
          <w:rFonts w:cs="SegoeUI"/>
          <w:b/>
          <w:color w:val="000000" w:themeColor="text1"/>
          <w:sz w:val="24"/>
          <w:szCs w:val="24"/>
        </w:rPr>
        <w:t>в рамках «гаражной амнистии»</w:t>
      </w:r>
      <w:r w:rsidRPr="000B7028">
        <w:rPr>
          <w:rFonts w:cs="SegoeUI"/>
          <w:b/>
          <w:color w:val="000000" w:themeColor="text1"/>
          <w:sz w:val="24"/>
          <w:szCs w:val="24"/>
        </w:rPr>
        <w:t xml:space="preserve"> </w:t>
      </w:r>
      <w:r w:rsidR="00D965BA">
        <w:rPr>
          <w:rFonts w:cs="SegoeUI"/>
          <w:b/>
          <w:color w:val="000000" w:themeColor="text1"/>
          <w:sz w:val="24"/>
          <w:szCs w:val="24"/>
        </w:rPr>
        <w:t>зарегистрировать право на гараж</w:t>
      </w:r>
      <w:r w:rsidRPr="000B7028">
        <w:rPr>
          <w:rFonts w:cs="SegoeUI"/>
          <w:b/>
          <w:color w:val="000000" w:themeColor="text1"/>
          <w:sz w:val="24"/>
          <w:szCs w:val="24"/>
        </w:rPr>
        <w:t xml:space="preserve"> без земельного участка? </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В целом нет, поскольку «гаражная амнистия» предполагает единую процедуру –</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одновременно кадастровый учет и регистрацию прав на гараж и земельный участок, на котором он расположен. Но в одном случае приобретение в собственность только гаража возможно: если земельный участок под ним предоставлен в аренду.</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Подлежат ли оформл</w:t>
      </w:r>
      <w:r w:rsidR="00D965BA">
        <w:rPr>
          <w:rFonts w:cs="SegoeUI"/>
          <w:b/>
          <w:color w:val="000000" w:themeColor="text1"/>
          <w:sz w:val="24"/>
          <w:szCs w:val="24"/>
        </w:rPr>
        <w:t>ению в собственность в упрощенном порядке</w:t>
      </w:r>
      <w:r w:rsidRPr="000B7028">
        <w:rPr>
          <w:rFonts w:cs="SegoeUI"/>
          <w:b/>
          <w:color w:val="000000" w:themeColor="text1"/>
          <w:sz w:val="24"/>
          <w:szCs w:val="24"/>
        </w:rPr>
        <w:t xml:space="preserve"> некапитальны</w:t>
      </w:r>
      <w:r w:rsidR="00D965BA">
        <w:rPr>
          <w:rFonts w:cs="SegoeUI"/>
          <w:b/>
          <w:color w:val="000000" w:themeColor="text1"/>
          <w:sz w:val="24"/>
          <w:szCs w:val="24"/>
        </w:rPr>
        <w:t>й</w:t>
      </w:r>
      <w:r w:rsidRPr="000B7028">
        <w:rPr>
          <w:rFonts w:cs="SegoeUI"/>
          <w:b/>
          <w:color w:val="000000" w:themeColor="text1"/>
          <w:sz w:val="24"/>
          <w:szCs w:val="24"/>
        </w:rPr>
        <w:t xml:space="preserve"> гараж и земельны</w:t>
      </w:r>
      <w:r w:rsidR="00D965BA">
        <w:rPr>
          <w:rFonts w:cs="SegoeUI"/>
          <w:b/>
          <w:color w:val="000000" w:themeColor="text1"/>
          <w:sz w:val="24"/>
          <w:szCs w:val="24"/>
        </w:rPr>
        <w:t>й</w:t>
      </w:r>
      <w:r w:rsidRPr="000B7028">
        <w:rPr>
          <w:rFonts w:cs="SegoeUI"/>
          <w:b/>
          <w:color w:val="000000" w:themeColor="text1"/>
          <w:sz w:val="24"/>
          <w:szCs w:val="24"/>
        </w:rPr>
        <w:t xml:space="preserve"> участ</w:t>
      </w:r>
      <w:r w:rsidR="00D965BA">
        <w:rPr>
          <w:rFonts w:cs="SegoeUI"/>
          <w:b/>
          <w:color w:val="000000" w:themeColor="text1"/>
          <w:sz w:val="24"/>
          <w:szCs w:val="24"/>
        </w:rPr>
        <w:t>ок под ним</w:t>
      </w:r>
      <w:r w:rsidRPr="000B7028">
        <w:rPr>
          <w:rFonts w:cs="SegoeUI"/>
          <w:b/>
          <w:color w:val="000000" w:themeColor="text1"/>
          <w:sz w:val="24"/>
          <w:szCs w:val="24"/>
        </w:rPr>
        <w:t>?</w:t>
      </w:r>
    </w:p>
    <w:p w:rsidR="00291DBC" w:rsidRPr="00291DBC" w:rsidRDefault="009D7228" w:rsidP="00AA21A3">
      <w:pPr>
        <w:ind w:right="-427"/>
        <w:rPr>
          <w:rFonts w:cs="SegoeUI"/>
          <w:color w:val="000000" w:themeColor="text1"/>
          <w:sz w:val="24"/>
          <w:szCs w:val="24"/>
        </w:rPr>
      </w:pPr>
      <w:r>
        <w:rPr>
          <w:rFonts w:cs="SegoeUI"/>
          <w:color w:val="000000" w:themeColor="text1"/>
          <w:sz w:val="24"/>
          <w:szCs w:val="24"/>
        </w:rPr>
        <w:t>З</w:t>
      </w:r>
      <w:r w:rsidR="00D965BA">
        <w:rPr>
          <w:rFonts w:cs="SegoeUI"/>
          <w:color w:val="000000" w:themeColor="text1"/>
          <w:sz w:val="24"/>
          <w:szCs w:val="24"/>
        </w:rPr>
        <w:t xml:space="preserve">арегистрировать </w:t>
      </w:r>
      <w:r>
        <w:rPr>
          <w:rFonts w:cs="SegoeUI"/>
          <w:color w:val="000000" w:themeColor="text1"/>
          <w:sz w:val="24"/>
          <w:szCs w:val="24"/>
        </w:rPr>
        <w:t xml:space="preserve">имущественное </w:t>
      </w:r>
      <w:r w:rsidR="00D965BA">
        <w:rPr>
          <w:rFonts w:cs="SegoeUI"/>
          <w:color w:val="000000" w:themeColor="text1"/>
          <w:sz w:val="24"/>
          <w:szCs w:val="24"/>
        </w:rPr>
        <w:t>право</w:t>
      </w:r>
      <w:r w:rsidR="00291DBC" w:rsidRPr="00291DBC">
        <w:rPr>
          <w:rFonts w:cs="SegoeUI"/>
          <w:color w:val="000000" w:themeColor="text1"/>
          <w:sz w:val="24"/>
          <w:szCs w:val="24"/>
        </w:rPr>
        <w:t xml:space="preserve"> </w:t>
      </w:r>
      <w:r w:rsidR="00D965BA">
        <w:rPr>
          <w:rFonts w:cs="SegoeUI"/>
          <w:color w:val="000000" w:themeColor="text1"/>
          <w:sz w:val="24"/>
          <w:szCs w:val="24"/>
        </w:rPr>
        <w:t>в рамках закона о «гаражной амнистии»</w:t>
      </w:r>
      <w:r w:rsidR="00291DBC" w:rsidRPr="00291DBC">
        <w:rPr>
          <w:rFonts w:cs="SegoeUI"/>
          <w:color w:val="000000" w:themeColor="text1"/>
          <w:sz w:val="24"/>
          <w:szCs w:val="24"/>
        </w:rPr>
        <w:t xml:space="preserve"> можно только </w:t>
      </w:r>
      <w:r w:rsidR="00D965BA">
        <w:rPr>
          <w:rFonts w:cs="SegoeUI"/>
          <w:color w:val="000000" w:themeColor="text1"/>
          <w:sz w:val="24"/>
          <w:szCs w:val="24"/>
        </w:rPr>
        <w:t xml:space="preserve">на </w:t>
      </w:r>
      <w:r w:rsidR="00291DBC" w:rsidRPr="00291DBC">
        <w:rPr>
          <w:rFonts w:cs="SegoeUI"/>
          <w:color w:val="000000" w:themeColor="text1"/>
          <w:sz w:val="24"/>
          <w:szCs w:val="24"/>
        </w:rPr>
        <w:t xml:space="preserve">капитальный гараж и землю под ним. </w:t>
      </w:r>
      <w:r>
        <w:rPr>
          <w:rFonts w:cs="SegoeUI"/>
          <w:color w:val="000000" w:themeColor="text1"/>
          <w:sz w:val="24"/>
          <w:szCs w:val="24"/>
        </w:rPr>
        <w:t>З</w:t>
      </w:r>
      <w:r w:rsidRPr="009D7228">
        <w:rPr>
          <w:rFonts w:cs="SegoeUI"/>
          <w:color w:val="000000" w:themeColor="text1"/>
          <w:sz w:val="24"/>
          <w:szCs w:val="24"/>
        </w:rPr>
        <w:t xml:space="preserve">емельный участок </w:t>
      </w:r>
      <w:r>
        <w:rPr>
          <w:rFonts w:cs="SegoeUI"/>
          <w:color w:val="000000" w:themeColor="text1"/>
          <w:sz w:val="24"/>
          <w:szCs w:val="24"/>
        </w:rPr>
        <w:t xml:space="preserve"> и расположенное на нем н</w:t>
      </w:r>
      <w:r w:rsidR="00291DBC" w:rsidRPr="00291DBC">
        <w:rPr>
          <w:rFonts w:cs="SegoeUI"/>
          <w:color w:val="000000" w:themeColor="text1"/>
          <w:sz w:val="24"/>
          <w:szCs w:val="24"/>
        </w:rPr>
        <w:t>екапитальн</w:t>
      </w:r>
      <w:r w:rsidR="00D965BA">
        <w:rPr>
          <w:rFonts w:cs="SegoeUI"/>
          <w:color w:val="000000" w:themeColor="text1"/>
          <w:sz w:val="24"/>
          <w:szCs w:val="24"/>
        </w:rPr>
        <w:t>ое</w:t>
      </w:r>
      <w:r w:rsidR="00291DBC" w:rsidRPr="00291DBC">
        <w:rPr>
          <w:rFonts w:cs="SegoeUI"/>
          <w:color w:val="000000" w:themeColor="text1"/>
          <w:sz w:val="24"/>
          <w:szCs w:val="24"/>
        </w:rPr>
        <w:t xml:space="preserve"> сооружени</w:t>
      </w:r>
      <w:r w:rsidR="00D965BA">
        <w:rPr>
          <w:rFonts w:cs="SegoeUI"/>
          <w:color w:val="000000" w:themeColor="text1"/>
          <w:sz w:val="24"/>
          <w:szCs w:val="24"/>
        </w:rPr>
        <w:t>е</w:t>
      </w:r>
      <w:r w:rsidR="00291DBC" w:rsidRPr="00291DBC">
        <w:rPr>
          <w:rFonts w:cs="SegoeUI"/>
          <w:color w:val="000000" w:themeColor="text1"/>
          <w:sz w:val="24"/>
          <w:szCs w:val="24"/>
        </w:rPr>
        <w:t xml:space="preserve"> (например, гараж типа «ракушка»)</w:t>
      </w:r>
      <w:r w:rsidR="00D965BA" w:rsidRPr="00D965BA">
        <w:t xml:space="preserve"> </w:t>
      </w:r>
      <w:r w:rsidR="00291DBC" w:rsidRPr="00291DBC">
        <w:rPr>
          <w:rFonts w:cs="SegoeUI"/>
          <w:color w:val="000000" w:themeColor="text1"/>
          <w:sz w:val="24"/>
          <w:szCs w:val="24"/>
        </w:rPr>
        <w:t>не оформляются в собственность или в аренду. Однако и из этого правила есть исключения, предусмотренные п. 14 ст. 3.7 Федерального закона № 137. Так, гражданин вправе приобрести бесплатно в собственность земельный участок под гаражом, который не является объектом капитального строительства, в двух случаях: если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гражданин; если право не прекращено либо переоформлено кооперативом на действующее право аренды. При этом гараж или земельный участок под ним распределены гражданину на основании решения общего собрания гаражного кооператива либо иного документа, свидетельствующего о таком распределении. Заметим, что размещение некапитальных гаражей выполняется без предоставления земельных участков и установления частного или публичного сервитута на основании схемы, утверждаемой органами местного самоуправления, и в порядке, определенном нормативным правовым актом субъекта Российской Федерации (ст. 39.36-1 ЗК).</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За чей счет выполняются кадастровые работы и комплексные кадастровые работы?</w:t>
      </w:r>
    </w:p>
    <w:p w:rsidR="00291DBC" w:rsidRPr="00291DBC" w:rsidRDefault="00AA21A3" w:rsidP="00AA21A3">
      <w:pPr>
        <w:ind w:right="-427"/>
        <w:rPr>
          <w:rFonts w:cs="SegoeUI"/>
          <w:color w:val="000000" w:themeColor="text1"/>
          <w:sz w:val="24"/>
          <w:szCs w:val="24"/>
        </w:rPr>
      </w:pPr>
      <w:r w:rsidRPr="00AA21A3">
        <w:rPr>
          <w:rFonts w:cs="SegoeUI"/>
          <w:color w:val="000000" w:themeColor="text1"/>
          <w:sz w:val="24"/>
          <w:szCs w:val="24"/>
        </w:rPr>
        <w:t>Кадастровые работы для подготовки межевого, технического планов обеспечиваются лицом, заинтересованным в приобретении земельного участка и оформлении права на гараж (ст. 39.15 ЗК РФ). Для этого гражданину необходимо заключить договор подряда с кадастровым инженером. Также данные цели могут быть выполнены в ходе заранее запланированных органами местного самоуправления комплексных кадастровых работ (ККР) за счет выделенных бюджетных средств, что выгодно для владельцев гаражной недвижимости. К тому же в прошлом году поправки, внесенные в закон «О кадастровой деятельности», добавили еще один способ организации ККР. Теперь их заказчиком может выступить сам гаражный кооператив за свой счет и при согласии входящих в него правообладателей на совместное финансирование, что даст возможность значительно сэкономить каждому в сравнении с  индивидуальным обращением к кадастровому инженеру. Необходимое условие для коллективного заказа ККР и начала их проведения – исключить дублирование данных работ на интересующей территории за счет бюджетных средств: для этого представителям гаражного кооператива достаточно обратиться с запросом в местную администрацию.</w:t>
      </w:r>
    </w:p>
    <w:p w:rsidR="000A1A59" w:rsidRPr="00293AE2" w:rsidRDefault="00291DBC" w:rsidP="00AA21A3">
      <w:pPr>
        <w:ind w:left="-284" w:right="-285"/>
        <w:rPr>
          <w:rFonts w:ascii="Times New Roman" w:hAnsi="Times New Roman" w:cs="Times New Roman"/>
          <w:color w:val="000000" w:themeColor="text1"/>
          <w:sz w:val="28"/>
          <w:szCs w:val="28"/>
        </w:rPr>
      </w:pPr>
      <w:r w:rsidRPr="00291DBC">
        <w:rPr>
          <w:rFonts w:cs="SegoeUI"/>
          <w:b/>
          <w:color w:val="000000" w:themeColor="text1"/>
          <w:sz w:val="24"/>
          <w:szCs w:val="24"/>
        </w:rPr>
        <w:t xml:space="preserve"> </w:t>
      </w:r>
    </w:p>
    <w:sectPr w:rsidR="000A1A59" w:rsidRPr="00293AE2" w:rsidSect="00293AE2">
      <w:pgSz w:w="11906" w:h="16838"/>
      <w:pgMar w:top="426" w:right="850" w:bottom="42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U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91C"/>
    <w:multiLevelType w:val="multilevel"/>
    <w:tmpl w:val="DFF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77AD7"/>
    <w:multiLevelType w:val="multilevel"/>
    <w:tmpl w:val="AC7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B3530"/>
    <w:multiLevelType w:val="multilevel"/>
    <w:tmpl w:val="45F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A1441"/>
    <w:multiLevelType w:val="multilevel"/>
    <w:tmpl w:val="649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358F"/>
    <w:multiLevelType w:val="multilevel"/>
    <w:tmpl w:val="BBE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A661D"/>
    <w:multiLevelType w:val="multilevel"/>
    <w:tmpl w:val="5CA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0F7C"/>
    <w:rsid w:val="0000213F"/>
    <w:rsid w:val="000031BE"/>
    <w:rsid w:val="000032A9"/>
    <w:rsid w:val="00005EF4"/>
    <w:rsid w:val="0000676B"/>
    <w:rsid w:val="000105DB"/>
    <w:rsid w:val="00014185"/>
    <w:rsid w:val="00020718"/>
    <w:rsid w:val="00022F9A"/>
    <w:rsid w:val="0002595A"/>
    <w:rsid w:val="000320C7"/>
    <w:rsid w:val="0003557A"/>
    <w:rsid w:val="00035A9C"/>
    <w:rsid w:val="000461DC"/>
    <w:rsid w:val="00052EA5"/>
    <w:rsid w:val="000538E6"/>
    <w:rsid w:val="0006439A"/>
    <w:rsid w:val="000670AE"/>
    <w:rsid w:val="00071E78"/>
    <w:rsid w:val="0007525E"/>
    <w:rsid w:val="000841B1"/>
    <w:rsid w:val="000936DA"/>
    <w:rsid w:val="00095361"/>
    <w:rsid w:val="000973BF"/>
    <w:rsid w:val="000A0F56"/>
    <w:rsid w:val="000A1A59"/>
    <w:rsid w:val="000B53E2"/>
    <w:rsid w:val="000B7028"/>
    <w:rsid w:val="000B7A52"/>
    <w:rsid w:val="000B7FB4"/>
    <w:rsid w:val="000C190C"/>
    <w:rsid w:val="000C2142"/>
    <w:rsid w:val="000C4821"/>
    <w:rsid w:val="000C49AE"/>
    <w:rsid w:val="000C6A2A"/>
    <w:rsid w:val="000C7611"/>
    <w:rsid w:val="000D0113"/>
    <w:rsid w:val="000D30BA"/>
    <w:rsid w:val="000E3236"/>
    <w:rsid w:val="000F302A"/>
    <w:rsid w:val="000F7D00"/>
    <w:rsid w:val="00100FEE"/>
    <w:rsid w:val="00104852"/>
    <w:rsid w:val="00106D36"/>
    <w:rsid w:val="00107982"/>
    <w:rsid w:val="00110AF1"/>
    <w:rsid w:val="00113A0F"/>
    <w:rsid w:val="00121F58"/>
    <w:rsid w:val="00124A2D"/>
    <w:rsid w:val="00124C8B"/>
    <w:rsid w:val="00124EB4"/>
    <w:rsid w:val="001266E6"/>
    <w:rsid w:val="001339B1"/>
    <w:rsid w:val="001344D6"/>
    <w:rsid w:val="00134B32"/>
    <w:rsid w:val="001377B2"/>
    <w:rsid w:val="0014073B"/>
    <w:rsid w:val="00141944"/>
    <w:rsid w:val="00141C7D"/>
    <w:rsid w:val="001426B7"/>
    <w:rsid w:val="0014338A"/>
    <w:rsid w:val="00150BA8"/>
    <w:rsid w:val="001607E4"/>
    <w:rsid w:val="0016090C"/>
    <w:rsid w:val="001645BD"/>
    <w:rsid w:val="00181F3A"/>
    <w:rsid w:val="0018411D"/>
    <w:rsid w:val="001845C5"/>
    <w:rsid w:val="00187150"/>
    <w:rsid w:val="0019163A"/>
    <w:rsid w:val="00191704"/>
    <w:rsid w:val="00193D04"/>
    <w:rsid w:val="001A02E6"/>
    <w:rsid w:val="001A094A"/>
    <w:rsid w:val="001A2ED4"/>
    <w:rsid w:val="001A7453"/>
    <w:rsid w:val="001A7EE7"/>
    <w:rsid w:val="001B4830"/>
    <w:rsid w:val="001B73D8"/>
    <w:rsid w:val="001B7DF7"/>
    <w:rsid w:val="001C4A92"/>
    <w:rsid w:val="001C7BD6"/>
    <w:rsid w:val="001D7D83"/>
    <w:rsid w:val="001E282C"/>
    <w:rsid w:val="001F073A"/>
    <w:rsid w:val="001F07EC"/>
    <w:rsid w:val="001F17B2"/>
    <w:rsid w:val="001F45F5"/>
    <w:rsid w:val="001F5343"/>
    <w:rsid w:val="002062F5"/>
    <w:rsid w:val="00207E92"/>
    <w:rsid w:val="002173DE"/>
    <w:rsid w:val="00221222"/>
    <w:rsid w:val="00223798"/>
    <w:rsid w:val="00224C7B"/>
    <w:rsid w:val="00225390"/>
    <w:rsid w:val="00225BF1"/>
    <w:rsid w:val="00230B8A"/>
    <w:rsid w:val="002341AC"/>
    <w:rsid w:val="00235901"/>
    <w:rsid w:val="0023795A"/>
    <w:rsid w:val="0024594D"/>
    <w:rsid w:val="00245F22"/>
    <w:rsid w:val="00250E53"/>
    <w:rsid w:val="00260FCD"/>
    <w:rsid w:val="002617B7"/>
    <w:rsid w:val="0026421E"/>
    <w:rsid w:val="00271C60"/>
    <w:rsid w:val="00273556"/>
    <w:rsid w:val="00277588"/>
    <w:rsid w:val="00277B8A"/>
    <w:rsid w:val="00282FA9"/>
    <w:rsid w:val="00291DBC"/>
    <w:rsid w:val="00291FA0"/>
    <w:rsid w:val="00293AE2"/>
    <w:rsid w:val="002A145E"/>
    <w:rsid w:val="002A1E47"/>
    <w:rsid w:val="002A5AFC"/>
    <w:rsid w:val="002B4FFB"/>
    <w:rsid w:val="002C0B4F"/>
    <w:rsid w:val="002D00A7"/>
    <w:rsid w:val="002D5797"/>
    <w:rsid w:val="002D5E01"/>
    <w:rsid w:val="002D714D"/>
    <w:rsid w:val="002E0532"/>
    <w:rsid w:val="002E3BF8"/>
    <w:rsid w:val="002E6F28"/>
    <w:rsid w:val="002F2378"/>
    <w:rsid w:val="002F3143"/>
    <w:rsid w:val="002F5F4E"/>
    <w:rsid w:val="002F7775"/>
    <w:rsid w:val="003002F3"/>
    <w:rsid w:val="003020D7"/>
    <w:rsid w:val="003055F4"/>
    <w:rsid w:val="00311EB1"/>
    <w:rsid w:val="00314F4A"/>
    <w:rsid w:val="00315E6A"/>
    <w:rsid w:val="003176DC"/>
    <w:rsid w:val="00321405"/>
    <w:rsid w:val="00325BA4"/>
    <w:rsid w:val="0033005D"/>
    <w:rsid w:val="00336607"/>
    <w:rsid w:val="00336F3B"/>
    <w:rsid w:val="003416C9"/>
    <w:rsid w:val="0034180A"/>
    <w:rsid w:val="00345092"/>
    <w:rsid w:val="0034541D"/>
    <w:rsid w:val="00350C8B"/>
    <w:rsid w:val="003540FB"/>
    <w:rsid w:val="00355955"/>
    <w:rsid w:val="003568C9"/>
    <w:rsid w:val="0036084E"/>
    <w:rsid w:val="00362913"/>
    <w:rsid w:val="00367FAC"/>
    <w:rsid w:val="00376B65"/>
    <w:rsid w:val="00386645"/>
    <w:rsid w:val="0038778F"/>
    <w:rsid w:val="003917B7"/>
    <w:rsid w:val="00392DE5"/>
    <w:rsid w:val="00397C65"/>
    <w:rsid w:val="003A36C2"/>
    <w:rsid w:val="003A4A47"/>
    <w:rsid w:val="003B001F"/>
    <w:rsid w:val="003C0339"/>
    <w:rsid w:val="003C0F3D"/>
    <w:rsid w:val="003C52C9"/>
    <w:rsid w:val="003C6655"/>
    <w:rsid w:val="003C741B"/>
    <w:rsid w:val="003C7DDD"/>
    <w:rsid w:val="003D03A7"/>
    <w:rsid w:val="003D4222"/>
    <w:rsid w:val="003D67C7"/>
    <w:rsid w:val="003F098D"/>
    <w:rsid w:val="003F1EFF"/>
    <w:rsid w:val="003F63DA"/>
    <w:rsid w:val="003F77D5"/>
    <w:rsid w:val="0040544A"/>
    <w:rsid w:val="0041069A"/>
    <w:rsid w:val="00412AFF"/>
    <w:rsid w:val="00413755"/>
    <w:rsid w:val="00413CFF"/>
    <w:rsid w:val="004160DE"/>
    <w:rsid w:val="00420D83"/>
    <w:rsid w:val="00421A41"/>
    <w:rsid w:val="00424B53"/>
    <w:rsid w:val="004258AF"/>
    <w:rsid w:val="0042649E"/>
    <w:rsid w:val="00431250"/>
    <w:rsid w:val="00431500"/>
    <w:rsid w:val="00437459"/>
    <w:rsid w:val="00443085"/>
    <w:rsid w:val="004472D2"/>
    <w:rsid w:val="00447F31"/>
    <w:rsid w:val="00450A63"/>
    <w:rsid w:val="00454B61"/>
    <w:rsid w:val="0045748C"/>
    <w:rsid w:val="00463F87"/>
    <w:rsid w:val="00464E99"/>
    <w:rsid w:val="004836D4"/>
    <w:rsid w:val="004B552D"/>
    <w:rsid w:val="004C1054"/>
    <w:rsid w:val="004C7099"/>
    <w:rsid w:val="004E24F9"/>
    <w:rsid w:val="004E33F1"/>
    <w:rsid w:val="004E5D9A"/>
    <w:rsid w:val="004F20F5"/>
    <w:rsid w:val="004F44CB"/>
    <w:rsid w:val="004F5897"/>
    <w:rsid w:val="00503DC5"/>
    <w:rsid w:val="00504D55"/>
    <w:rsid w:val="00506C5C"/>
    <w:rsid w:val="00511E5D"/>
    <w:rsid w:val="00513D9F"/>
    <w:rsid w:val="00521CC3"/>
    <w:rsid w:val="00522546"/>
    <w:rsid w:val="005232A4"/>
    <w:rsid w:val="00543E44"/>
    <w:rsid w:val="00544E5C"/>
    <w:rsid w:val="0055307A"/>
    <w:rsid w:val="00553C39"/>
    <w:rsid w:val="00554C18"/>
    <w:rsid w:val="00556511"/>
    <w:rsid w:val="00564972"/>
    <w:rsid w:val="005731E0"/>
    <w:rsid w:val="0057579D"/>
    <w:rsid w:val="00576C31"/>
    <w:rsid w:val="0057736E"/>
    <w:rsid w:val="00587F1A"/>
    <w:rsid w:val="00597D61"/>
    <w:rsid w:val="005A1F66"/>
    <w:rsid w:val="005A39B6"/>
    <w:rsid w:val="005A78AE"/>
    <w:rsid w:val="005B11F8"/>
    <w:rsid w:val="005B531E"/>
    <w:rsid w:val="005C6F66"/>
    <w:rsid w:val="005E2200"/>
    <w:rsid w:val="005E7801"/>
    <w:rsid w:val="005F168C"/>
    <w:rsid w:val="005F1AB4"/>
    <w:rsid w:val="005F3406"/>
    <w:rsid w:val="005F3626"/>
    <w:rsid w:val="00607323"/>
    <w:rsid w:val="00614B8C"/>
    <w:rsid w:val="00627314"/>
    <w:rsid w:val="0063155A"/>
    <w:rsid w:val="0063472B"/>
    <w:rsid w:val="00635C39"/>
    <w:rsid w:val="00635D1D"/>
    <w:rsid w:val="0064276F"/>
    <w:rsid w:val="00644C62"/>
    <w:rsid w:val="0064567F"/>
    <w:rsid w:val="00651F1A"/>
    <w:rsid w:val="006522E3"/>
    <w:rsid w:val="00655DC9"/>
    <w:rsid w:val="00657D54"/>
    <w:rsid w:val="00664712"/>
    <w:rsid w:val="0066604D"/>
    <w:rsid w:val="006723DF"/>
    <w:rsid w:val="0068171F"/>
    <w:rsid w:val="00684E12"/>
    <w:rsid w:val="00690442"/>
    <w:rsid w:val="00690EB7"/>
    <w:rsid w:val="0069185C"/>
    <w:rsid w:val="006923BF"/>
    <w:rsid w:val="00696C8C"/>
    <w:rsid w:val="006A0F7C"/>
    <w:rsid w:val="006A2F6B"/>
    <w:rsid w:val="006A6FBD"/>
    <w:rsid w:val="006B7107"/>
    <w:rsid w:val="006B7553"/>
    <w:rsid w:val="006B7A58"/>
    <w:rsid w:val="006C2C8A"/>
    <w:rsid w:val="006D058B"/>
    <w:rsid w:val="006D2FF3"/>
    <w:rsid w:val="006D3BC1"/>
    <w:rsid w:val="006D68A5"/>
    <w:rsid w:val="006E1108"/>
    <w:rsid w:val="006E444F"/>
    <w:rsid w:val="006F1ED3"/>
    <w:rsid w:val="006F2343"/>
    <w:rsid w:val="006F750A"/>
    <w:rsid w:val="00701517"/>
    <w:rsid w:val="00701F26"/>
    <w:rsid w:val="0070203A"/>
    <w:rsid w:val="007052D5"/>
    <w:rsid w:val="00713C5C"/>
    <w:rsid w:val="00714209"/>
    <w:rsid w:val="00715D95"/>
    <w:rsid w:val="00730427"/>
    <w:rsid w:val="00730B14"/>
    <w:rsid w:val="00731CDF"/>
    <w:rsid w:val="00733B67"/>
    <w:rsid w:val="0073430B"/>
    <w:rsid w:val="00735853"/>
    <w:rsid w:val="007427A4"/>
    <w:rsid w:val="007449C9"/>
    <w:rsid w:val="007454D0"/>
    <w:rsid w:val="007464DA"/>
    <w:rsid w:val="007533D9"/>
    <w:rsid w:val="00756E4C"/>
    <w:rsid w:val="00757378"/>
    <w:rsid w:val="00764611"/>
    <w:rsid w:val="00773657"/>
    <w:rsid w:val="007837BD"/>
    <w:rsid w:val="00786488"/>
    <w:rsid w:val="00797C66"/>
    <w:rsid w:val="007A2499"/>
    <w:rsid w:val="007A3F12"/>
    <w:rsid w:val="007A4FB1"/>
    <w:rsid w:val="007A718D"/>
    <w:rsid w:val="007B446B"/>
    <w:rsid w:val="007C5776"/>
    <w:rsid w:val="007D2652"/>
    <w:rsid w:val="007D3EA7"/>
    <w:rsid w:val="007D456A"/>
    <w:rsid w:val="007E0DD2"/>
    <w:rsid w:val="007E1D56"/>
    <w:rsid w:val="00817D47"/>
    <w:rsid w:val="00844366"/>
    <w:rsid w:val="00853BF8"/>
    <w:rsid w:val="008577ED"/>
    <w:rsid w:val="0086230B"/>
    <w:rsid w:val="0086432B"/>
    <w:rsid w:val="0086559D"/>
    <w:rsid w:val="00872C2E"/>
    <w:rsid w:val="008768CC"/>
    <w:rsid w:val="00885829"/>
    <w:rsid w:val="00891959"/>
    <w:rsid w:val="008924EA"/>
    <w:rsid w:val="008936E5"/>
    <w:rsid w:val="00897F08"/>
    <w:rsid w:val="008A1569"/>
    <w:rsid w:val="008A5E4A"/>
    <w:rsid w:val="008A7091"/>
    <w:rsid w:val="008B19F5"/>
    <w:rsid w:val="008B1D13"/>
    <w:rsid w:val="008B21EC"/>
    <w:rsid w:val="008B78AE"/>
    <w:rsid w:val="008C281B"/>
    <w:rsid w:val="008D2734"/>
    <w:rsid w:val="008E405A"/>
    <w:rsid w:val="008F07D3"/>
    <w:rsid w:val="008F16BA"/>
    <w:rsid w:val="008F3D9C"/>
    <w:rsid w:val="008F4B61"/>
    <w:rsid w:val="00903AB9"/>
    <w:rsid w:val="00907CB3"/>
    <w:rsid w:val="00913044"/>
    <w:rsid w:val="00917486"/>
    <w:rsid w:val="009261FB"/>
    <w:rsid w:val="00933EF1"/>
    <w:rsid w:val="00937074"/>
    <w:rsid w:val="00940EE0"/>
    <w:rsid w:val="00941365"/>
    <w:rsid w:val="00942E55"/>
    <w:rsid w:val="00945CA6"/>
    <w:rsid w:val="009470B5"/>
    <w:rsid w:val="009511EA"/>
    <w:rsid w:val="00952147"/>
    <w:rsid w:val="009534F2"/>
    <w:rsid w:val="009553BB"/>
    <w:rsid w:val="00960243"/>
    <w:rsid w:val="00965644"/>
    <w:rsid w:val="00975ABC"/>
    <w:rsid w:val="00985F2D"/>
    <w:rsid w:val="00990ACA"/>
    <w:rsid w:val="00991140"/>
    <w:rsid w:val="009A2444"/>
    <w:rsid w:val="009A5738"/>
    <w:rsid w:val="009A724C"/>
    <w:rsid w:val="009A7E90"/>
    <w:rsid w:val="009B133D"/>
    <w:rsid w:val="009B7C07"/>
    <w:rsid w:val="009B7C60"/>
    <w:rsid w:val="009C06BD"/>
    <w:rsid w:val="009C0C49"/>
    <w:rsid w:val="009C0DAA"/>
    <w:rsid w:val="009C596A"/>
    <w:rsid w:val="009D0198"/>
    <w:rsid w:val="009D4D1C"/>
    <w:rsid w:val="009D7228"/>
    <w:rsid w:val="009E1108"/>
    <w:rsid w:val="009F0CAA"/>
    <w:rsid w:val="009F5908"/>
    <w:rsid w:val="009F6388"/>
    <w:rsid w:val="009F63E1"/>
    <w:rsid w:val="009F6F65"/>
    <w:rsid w:val="009F7C7F"/>
    <w:rsid w:val="00A02B78"/>
    <w:rsid w:val="00A034CF"/>
    <w:rsid w:val="00A074E8"/>
    <w:rsid w:val="00A148A3"/>
    <w:rsid w:val="00A21BE4"/>
    <w:rsid w:val="00A250B0"/>
    <w:rsid w:val="00A27B7D"/>
    <w:rsid w:val="00A3487D"/>
    <w:rsid w:val="00A37C3E"/>
    <w:rsid w:val="00A45440"/>
    <w:rsid w:val="00A53ECF"/>
    <w:rsid w:val="00A60016"/>
    <w:rsid w:val="00A61279"/>
    <w:rsid w:val="00A705C9"/>
    <w:rsid w:val="00A71A5C"/>
    <w:rsid w:val="00A80AB6"/>
    <w:rsid w:val="00A85DE9"/>
    <w:rsid w:val="00A90BEB"/>
    <w:rsid w:val="00A92B18"/>
    <w:rsid w:val="00A954D5"/>
    <w:rsid w:val="00AA21A3"/>
    <w:rsid w:val="00AA427E"/>
    <w:rsid w:val="00AA5EDB"/>
    <w:rsid w:val="00AB56ED"/>
    <w:rsid w:val="00AC12B9"/>
    <w:rsid w:val="00AC5A81"/>
    <w:rsid w:val="00AC61E8"/>
    <w:rsid w:val="00AD5BC3"/>
    <w:rsid w:val="00AD64FA"/>
    <w:rsid w:val="00AE1E86"/>
    <w:rsid w:val="00AE38CC"/>
    <w:rsid w:val="00AE48F2"/>
    <w:rsid w:val="00AE4B9F"/>
    <w:rsid w:val="00AE5566"/>
    <w:rsid w:val="00AF042D"/>
    <w:rsid w:val="00AF5986"/>
    <w:rsid w:val="00B01C6A"/>
    <w:rsid w:val="00B114F8"/>
    <w:rsid w:val="00B12A5A"/>
    <w:rsid w:val="00B13C20"/>
    <w:rsid w:val="00B14EA1"/>
    <w:rsid w:val="00B16117"/>
    <w:rsid w:val="00B17044"/>
    <w:rsid w:val="00B22DDB"/>
    <w:rsid w:val="00B254FE"/>
    <w:rsid w:val="00B43619"/>
    <w:rsid w:val="00B525C5"/>
    <w:rsid w:val="00B53345"/>
    <w:rsid w:val="00B573E4"/>
    <w:rsid w:val="00B6012A"/>
    <w:rsid w:val="00B61FD1"/>
    <w:rsid w:val="00B62B30"/>
    <w:rsid w:val="00B72853"/>
    <w:rsid w:val="00B75603"/>
    <w:rsid w:val="00B808D6"/>
    <w:rsid w:val="00B82CC2"/>
    <w:rsid w:val="00B836F7"/>
    <w:rsid w:val="00B85924"/>
    <w:rsid w:val="00B85FB4"/>
    <w:rsid w:val="00B87AB7"/>
    <w:rsid w:val="00B963F1"/>
    <w:rsid w:val="00BA2D3B"/>
    <w:rsid w:val="00BB2AB9"/>
    <w:rsid w:val="00BB675D"/>
    <w:rsid w:val="00BC01A1"/>
    <w:rsid w:val="00BC35FA"/>
    <w:rsid w:val="00BC6C53"/>
    <w:rsid w:val="00BD0F7F"/>
    <w:rsid w:val="00BE26AF"/>
    <w:rsid w:val="00BE306D"/>
    <w:rsid w:val="00BE5E43"/>
    <w:rsid w:val="00BF0E94"/>
    <w:rsid w:val="00BF2A90"/>
    <w:rsid w:val="00BF2CB0"/>
    <w:rsid w:val="00BF43B4"/>
    <w:rsid w:val="00BF723C"/>
    <w:rsid w:val="00C02556"/>
    <w:rsid w:val="00C1269B"/>
    <w:rsid w:val="00C138AE"/>
    <w:rsid w:val="00C142AD"/>
    <w:rsid w:val="00C143F3"/>
    <w:rsid w:val="00C1674E"/>
    <w:rsid w:val="00C20939"/>
    <w:rsid w:val="00C214FF"/>
    <w:rsid w:val="00C25E7F"/>
    <w:rsid w:val="00C3193D"/>
    <w:rsid w:val="00C421C9"/>
    <w:rsid w:val="00C446C4"/>
    <w:rsid w:val="00C50C89"/>
    <w:rsid w:val="00C531D6"/>
    <w:rsid w:val="00C537F0"/>
    <w:rsid w:val="00C53D7F"/>
    <w:rsid w:val="00C54070"/>
    <w:rsid w:val="00C5455D"/>
    <w:rsid w:val="00C57BB3"/>
    <w:rsid w:val="00C6545A"/>
    <w:rsid w:val="00C656E7"/>
    <w:rsid w:val="00C70693"/>
    <w:rsid w:val="00C71DC2"/>
    <w:rsid w:val="00C73B9D"/>
    <w:rsid w:val="00C74AF4"/>
    <w:rsid w:val="00C83189"/>
    <w:rsid w:val="00C874CC"/>
    <w:rsid w:val="00C87826"/>
    <w:rsid w:val="00C87BEB"/>
    <w:rsid w:val="00C908F0"/>
    <w:rsid w:val="00C92FD9"/>
    <w:rsid w:val="00CA0C76"/>
    <w:rsid w:val="00CA157C"/>
    <w:rsid w:val="00CA30D7"/>
    <w:rsid w:val="00CB4BF4"/>
    <w:rsid w:val="00CB6402"/>
    <w:rsid w:val="00CC30AA"/>
    <w:rsid w:val="00CD4FB7"/>
    <w:rsid w:val="00CD5033"/>
    <w:rsid w:val="00CD50EE"/>
    <w:rsid w:val="00CD7EF5"/>
    <w:rsid w:val="00CE5DC3"/>
    <w:rsid w:val="00D0294D"/>
    <w:rsid w:val="00D02DF1"/>
    <w:rsid w:val="00D056A9"/>
    <w:rsid w:val="00D108D9"/>
    <w:rsid w:val="00D11B76"/>
    <w:rsid w:val="00D1219B"/>
    <w:rsid w:val="00D4392F"/>
    <w:rsid w:val="00D43DFD"/>
    <w:rsid w:val="00D457AA"/>
    <w:rsid w:val="00D60A7B"/>
    <w:rsid w:val="00D615D9"/>
    <w:rsid w:val="00D6468B"/>
    <w:rsid w:val="00D7157A"/>
    <w:rsid w:val="00D7497F"/>
    <w:rsid w:val="00D8004C"/>
    <w:rsid w:val="00D90325"/>
    <w:rsid w:val="00D92B46"/>
    <w:rsid w:val="00D95DFC"/>
    <w:rsid w:val="00D965BA"/>
    <w:rsid w:val="00D973E9"/>
    <w:rsid w:val="00DA0D22"/>
    <w:rsid w:val="00DA7DA2"/>
    <w:rsid w:val="00DB036E"/>
    <w:rsid w:val="00DB4722"/>
    <w:rsid w:val="00DB51DB"/>
    <w:rsid w:val="00DC00EB"/>
    <w:rsid w:val="00DC04F2"/>
    <w:rsid w:val="00DC543B"/>
    <w:rsid w:val="00DC7EFE"/>
    <w:rsid w:val="00DD2805"/>
    <w:rsid w:val="00DE6C45"/>
    <w:rsid w:val="00DE6D75"/>
    <w:rsid w:val="00DF5161"/>
    <w:rsid w:val="00E07072"/>
    <w:rsid w:val="00E07FB4"/>
    <w:rsid w:val="00E1219D"/>
    <w:rsid w:val="00E14001"/>
    <w:rsid w:val="00E14484"/>
    <w:rsid w:val="00E14A00"/>
    <w:rsid w:val="00E2131F"/>
    <w:rsid w:val="00E234DA"/>
    <w:rsid w:val="00E254E2"/>
    <w:rsid w:val="00E26C51"/>
    <w:rsid w:val="00E27304"/>
    <w:rsid w:val="00E315C9"/>
    <w:rsid w:val="00E32412"/>
    <w:rsid w:val="00E364D2"/>
    <w:rsid w:val="00E500DA"/>
    <w:rsid w:val="00E507BC"/>
    <w:rsid w:val="00E50C7B"/>
    <w:rsid w:val="00E52697"/>
    <w:rsid w:val="00E53A2B"/>
    <w:rsid w:val="00E60CF7"/>
    <w:rsid w:val="00E6114D"/>
    <w:rsid w:val="00E62E94"/>
    <w:rsid w:val="00E73E01"/>
    <w:rsid w:val="00E77E44"/>
    <w:rsid w:val="00E85A7B"/>
    <w:rsid w:val="00E8644F"/>
    <w:rsid w:val="00E90338"/>
    <w:rsid w:val="00E96DFE"/>
    <w:rsid w:val="00EA56D6"/>
    <w:rsid w:val="00EB0D16"/>
    <w:rsid w:val="00EB20DF"/>
    <w:rsid w:val="00EB60CB"/>
    <w:rsid w:val="00EB64DE"/>
    <w:rsid w:val="00EC707D"/>
    <w:rsid w:val="00ED4117"/>
    <w:rsid w:val="00ED67C2"/>
    <w:rsid w:val="00EE5D20"/>
    <w:rsid w:val="00EE5F27"/>
    <w:rsid w:val="00EF2E49"/>
    <w:rsid w:val="00F13125"/>
    <w:rsid w:val="00F24743"/>
    <w:rsid w:val="00F279BB"/>
    <w:rsid w:val="00F30BCD"/>
    <w:rsid w:val="00F426A8"/>
    <w:rsid w:val="00F46451"/>
    <w:rsid w:val="00F46855"/>
    <w:rsid w:val="00F471D1"/>
    <w:rsid w:val="00F50790"/>
    <w:rsid w:val="00F53373"/>
    <w:rsid w:val="00F55C02"/>
    <w:rsid w:val="00F56360"/>
    <w:rsid w:val="00F66767"/>
    <w:rsid w:val="00F67FDC"/>
    <w:rsid w:val="00F775CE"/>
    <w:rsid w:val="00F84577"/>
    <w:rsid w:val="00F9539D"/>
    <w:rsid w:val="00F95BAC"/>
    <w:rsid w:val="00F963EB"/>
    <w:rsid w:val="00F9700D"/>
    <w:rsid w:val="00FA3688"/>
    <w:rsid w:val="00FA38A4"/>
    <w:rsid w:val="00FB215D"/>
    <w:rsid w:val="00FB22D7"/>
    <w:rsid w:val="00FC0E6F"/>
    <w:rsid w:val="00FC328F"/>
    <w:rsid w:val="00FC5FEA"/>
    <w:rsid w:val="00FD0993"/>
    <w:rsid w:val="00FD0DB7"/>
    <w:rsid w:val="00FD238B"/>
    <w:rsid w:val="00FD7E8B"/>
    <w:rsid w:val="00FE11AD"/>
    <w:rsid w:val="00FE34E4"/>
    <w:rsid w:val="00FE45E7"/>
    <w:rsid w:val="00FE5FA1"/>
    <w:rsid w:val="00FF3FBF"/>
    <w:rsid w:val="00FF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F0"/>
  </w:style>
  <w:style w:type="paragraph" w:styleId="1">
    <w:name w:val="heading 1"/>
    <w:basedOn w:val="a"/>
    <w:next w:val="a"/>
    <w:link w:val="10"/>
    <w:uiPriority w:val="9"/>
    <w:qFormat/>
    <w:rsid w:val="000A1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E6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E6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34B32"/>
  </w:style>
  <w:style w:type="paragraph" w:styleId="a3">
    <w:name w:val="Normal (Web)"/>
    <w:basedOn w:val="a"/>
    <w:uiPriority w:val="99"/>
    <w:unhideWhenUsed/>
    <w:rsid w:val="0035595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5955"/>
    <w:rPr>
      <w:color w:val="0000FF"/>
      <w:u w:val="single"/>
    </w:rPr>
  </w:style>
  <w:style w:type="character" w:styleId="a5">
    <w:name w:val="FollowedHyperlink"/>
    <w:basedOn w:val="a0"/>
    <w:uiPriority w:val="99"/>
    <w:semiHidden/>
    <w:unhideWhenUsed/>
    <w:rsid w:val="00443085"/>
    <w:rPr>
      <w:color w:val="800080" w:themeColor="followedHyperlink"/>
      <w:u w:val="single"/>
    </w:rPr>
  </w:style>
  <w:style w:type="character" w:customStyle="1" w:styleId="10">
    <w:name w:val="Заголовок 1 Знак"/>
    <w:basedOn w:val="a0"/>
    <w:link w:val="1"/>
    <w:uiPriority w:val="9"/>
    <w:rsid w:val="000A1A5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0461DC"/>
    <w:rPr>
      <w:rFonts w:ascii="Tahoma" w:hAnsi="Tahoma" w:cs="Tahoma"/>
      <w:sz w:val="16"/>
      <w:szCs w:val="16"/>
    </w:rPr>
  </w:style>
  <w:style w:type="character" w:customStyle="1" w:styleId="a7">
    <w:name w:val="Текст выноски Знак"/>
    <w:basedOn w:val="a0"/>
    <w:link w:val="a6"/>
    <w:uiPriority w:val="99"/>
    <w:semiHidden/>
    <w:rsid w:val="0004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4932">
      <w:bodyDiv w:val="1"/>
      <w:marLeft w:val="0"/>
      <w:marRight w:val="0"/>
      <w:marTop w:val="0"/>
      <w:marBottom w:val="0"/>
      <w:divBdr>
        <w:top w:val="none" w:sz="0" w:space="0" w:color="auto"/>
        <w:left w:val="none" w:sz="0" w:space="0" w:color="auto"/>
        <w:bottom w:val="none" w:sz="0" w:space="0" w:color="auto"/>
        <w:right w:val="none" w:sz="0" w:space="0" w:color="auto"/>
      </w:divBdr>
    </w:div>
    <w:div w:id="1663117316">
      <w:bodyDiv w:val="1"/>
      <w:marLeft w:val="0"/>
      <w:marRight w:val="0"/>
      <w:marTop w:val="0"/>
      <w:marBottom w:val="0"/>
      <w:divBdr>
        <w:top w:val="none" w:sz="0" w:space="0" w:color="auto"/>
        <w:left w:val="none" w:sz="0" w:space="0" w:color="auto"/>
        <w:bottom w:val="none" w:sz="0" w:space="0" w:color="auto"/>
        <w:right w:val="none" w:sz="0" w:space="0" w:color="auto"/>
      </w:divBdr>
    </w:div>
    <w:div w:id="1750342358">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sChild>
        <w:div w:id="1987934934">
          <w:marLeft w:val="0"/>
          <w:marRight w:val="0"/>
          <w:marTop w:val="195"/>
          <w:marBottom w:val="150"/>
          <w:divBdr>
            <w:top w:val="none" w:sz="0" w:space="0" w:color="auto"/>
            <w:left w:val="none" w:sz="0" w:space="0" w:color="auto"/>
            <w:bottom w:val="none" w:sz="0" w:space="0" w:color="auto"/>
            <w:right w:val="none" w:sz="0" w:space="0" w:color="auto"/>
          </w:divBdr>
        </w:div>
        <w:div w:id="75369388">
          <w:marLeft w:val="0"/>
          <w:marRight w:val="0"/>
          <w:marTop w:val="330"/>
          <w:marBottom w:val="255"/>
          <w:divBdr>
            <w:top w:val="single" w:sz="24" w:space="8" w:color="D4E0F2"/>
            <w:left w:val="single" w:sz="24" w:space="12" w:color="D4E0F2"/>
            <w:bottom w:val="single" w:sz="24" w:space="10" w:color="D4E0F2"/>
            <w:right w:val="single" w:sz="24" w:space="12" w:color="D4E0F2"/>
          </w:divBdr>
        </w:div>
        <w:div w:id="1090658852">
          <w:marLeft w:val="0"/>
          <w:marRight w:val="0"/>
          <w:marTop w:val="195"/>
          <w:marBottom w:val="150"/>
          <w:divBdr>
            <w:top w:val="none" w:sz="0" w:space="0" w:color="auto"/>
            <w:left w:val="none" w:sz="0" w:space="0" w:color="auto"/>
            <w:bottom w:val="none" w:sz="0" w:space="0" w:color="auto"/>
            <w:right w:val="none" w:sz="0" w:space="0" w:color="auto"/>
          </w:divBdr>
        </w:div>
        <w:div w:id="480855262">
          <w:marLeft w:val="0"/>
          <w:marRight w:val="0"/>
          <w:marTop w:val="60"/>
          <w:marBottom w:val="15"/>
          <w:divBdr>
            <w:top w:val="none" w:sz="0" w:space="0" w:color="auto"/>
            <w:left w:val="none" w:sz="0" w:space="0" w:color="auto"/>
            <w:bottom w:val="none" w:sz="0" w:space="0" w:color="auto"/>
            <w:right w:val="none" w:sz="0" w:space="0" w:color="auto"/>
          </w:divBdr>
        </w:div>
        <w:div w:id="553350682">
          <w:marLeft w:val="0"/>
          <w:marRight w:val="0"/>
          <w:marTop w:val="60"/>
          <w:marBottom w:val="15"/>
          <w:divBdr>
            <w:top w:val="none" w:sz="0" w:space="0" w:color="auto"/>
            <w:left w:val="none" w:sz="0" w:space="0" w:color="auto"/>
            <w:bottom w:val="none" w:sz="0" w:space="0" w:color="auto"/>
            <w:right w:val="none" w:sz="0" w:space="0" w:color="auto"/>
          </w:divBdr>
        </w:div>
        <w:div w:id="1928229375">
          <w:marLeft w:val="0"/>
          <w:marRight w:val="0"/>
          <w:marTop w:val="195"/>
          <w:marBottom w:val="150"/>
          <w:divBdr>
            <w:top w:val="none" w:sz="0" w:space="0" w:color="auto"/>
            <w:left w:val="none" w:sz="0" w:space="0" w:color="auto"/>
            <w:bottom w:val="none" w:sz="0" w:space="0" w:color="auto"/>
            <w:right w:val="none" w:sz="0" w:space="0" w:color="auto"/>
          </w:divBdr>
        </w:div>
        <w:div w:id="1952591805">
          <w:marLeft w:val="0"/>
          <w:marRight w:val="0"/>
          <w:marTop w:val="195"/>
          <w:marBottom w:val="150"/>
          <w:divBdr>
            <w:top w:val="none" w:sz="0" w:space="0" w:color="auto"/>
            <w:left w:val="none" w:sz="0" w:space="0" w:color="auto"/>
            <w:bottom w:val="none" w:sz="0" w:space="0" w:color="auto"/>
            <w:right w:val="none" w:sz="0" w:space="0" w:color="auto"/>
          </w:divBdr>
        </w:div>
      </w:divsChild>
    </w:div>
    <w:div w:id="1996453210">
      <w:bodyDiv w:val="1"/>
      <w:marLeft w:val="0"/>
      <w:marRight w:val="0"/>
      <w:marTop w:val="0"/>
      <w:marBottom w:val="0"/>
      <w:divBdr>
        <w:top w:val="none" w:sz="0" w:space="0" w:color="auto"/>
        <w:left w:val="none" w:sz="0" w:space="0" w:color="auto"/>
        <w:bottom w:val="none" w:sz="0" w:space="0" w:color="auto"/>
        <w:right w:val="none" w:sz="0" w:space="0" w:color="auto"/>
      </w:divBdr>
      <w:divsChild>
        <w:div w:id="1442408862">
          <w:marLeft w:val="0"/>
          <w:marRight w:val="0"/>
          <w:marTop w:val="0"/>
          <w:marBottom w:val="0"/>
          <w:divBdr>
            <w:top w:val="none" w:sz="0" w:space="0" w:color="auto"/>
            <w:left w:val="none" w:sz="0" w:space="0" w:color="auto"/>
            <w:bottom w:val="none" w:sz="0" w:space="0" w:color="auto"/>
            <w:right w:val="none" w:sz="0" w:space="0" w:color="auto"/>
          </w:divBdr>
          <w:divsChild>
            <w:div w:id="14537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FGU ZKP</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 ГКН</dc:creator>
  <cp:lastModifiedBy>01</cp:lastModifiedBy>
  <cp:revision>2</cp:revision>
  <cp:lastPrinted>2020-12-31T10:52:00Z</cp:lastPrinted>
  <dcterms:created xsi:type="dcterms:W3CDTF">2022-05-27T09:02:00Z</dcterms:created>
  <dcterms:modified xsi:type="dcterms:W3CDTF">2022-05-27T09:02:00Z</dcterms:modified>
</cp:coreProperties>
</file>